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E2B4" w14:textId="06EAB4EB" w:rsidR="006C1B5E" w:rsidRDefault="007715E0" w:rsidP="00CE7924">
      <w:pPr>
        <w:jc w:val="both"/>
      </w:pPr>
    </w:p>
    <w:p w14:paraId="752B579D" w14:textId="1A52FC6F" w:rsidR="00EB248C" w:rsidRDefault="00EB248C" w:rsidP="00EB248C">
      <w:pPr>
        <w:jc w:val="right"/>
      </w:pPr>
      <w:r w:rsidRPr="00CE7924">
        <w:rPr>
          <w:b/>
          <w:bCs/>
          <w:sz w:val="16"/>
          <w:szCs w:val="16"/>
        </w:rPr>
        <w:t>Registered Charity No. 1070500</w:t>
      </w:r>
    </w:p>
    <w:p w14:paraId="347E1907" w14:textId="77777777" w:rsidR="00EB248C" w:rsidRDefault="00EB248C" w:rsidP="00EB248C">
      <w:pPr>
        <w:spacing w:after="0"/>
        <w:jc w:val="both"/>
      </w:pPr>
    </w:p>
    <w:p w14:paraId="71E5DCC2" w14:textId="77777777" w:rsidR="00EB248C" w:rsidRDefault="00EB248C" w:rsidP="00EB248C">
      <w:pPr>
        <w:spacing w:after="0"/>
        <w:jc w:val="both"/>
      </w:pPr>
    </w:p>
    <w:p w14:paraId="3F97C396" w14:textId="7EB9A318" w:rsidR="00EB248C" w:rsidRPr="001246A9" w:rsidRDefault="00517BBD" w:rsidP="00E933DE">
      <w:pPr>
        <w:spacing w:after="0"/>
        <w:jc w:val="both"/>
        <w:rPr>
          <w:rFonts w:ascii="Times New Roman" w:hAnsi="Times New Roman" w:cs="Times New Roman"/>
          <w:sz w:val="24"/>
          <w:szCs w:val="24"/>
        </w:rPr>
      </w:pPr>
      <w:r>
        <w:rPr>
          <w:rFonts w:ascii="Times New Roman" w:hAnsi="Times New Roman" w:cs="Times New Roman"/>
          <w:sz w:val="24"/>
          <w:szCs w:val="24"/>
        </w:rPr>
        <w:t>Barbara Hayes</w:t>
      </w:r>
    </w:p>
    <w:p w14:paraId="46DA4BB9" w14:textId="2C4FD5BF" w:rsidR="00EB248C" w:rsidRPr="001246A9" w:rsidRDefault="00E933DE" w:rsidP="00E933DE">
      <w:pPr>
        <w:spacing w:after="0"/>
        <w:jc w:val="both"/>
        <w:rPr>
          <w:rFonts w:ascii="Times New Roman" w:hAnsi="Times New Roman" w:cs="Times New Roman"/>
          <w:sz w:val="24"/>
          <w:szCs w:val="24"/>
        </w:rPr>
      </w:pPr>
      <w:r w:rsidRPr="001246A9">
        <w:rPr>
          <w:rFonts w:ascii="Times New Roman" w:hAnsi="Times New Roman" w:cs="Times New Roman"/>
          <w:sz w:val="24"/>
          <w:szCs w:val="24"/>
        </w:rPr>
        <w:t>Ch</w:t>
      </w:r>
      <w:r w:rsidR="00517BBD">
        <w:rPr>
          <w:rFonts w:ascii="Times New Roman" w:hAnsi="Times New Roman" w:cs="Times New Roman"/>
          <w:sz w:val="24"/>
          <w:szCs w:val="24"/>
        </w:rPr>
        <w:t>ief Executive</w:t>
      </w:r>
      <w:r w:rsidRPr="001246A9">
        <w:rPr>
          <w:rFonts w:ascii="Times New Roman" w:hAnsi="Times New Roman" w:cs="Times New Roman"/>
          <w:sz w:val="24"/>
          <w:szCs w:val="24"/>
        </w:rPr>
        <w:t xml:space="preserve"> </w:t>
      </w:r>
    </w:p>
    <w:p w14:paraId="4DC406AB" w14:textId="11C3802A" w:rsidR="00E933DE" w:rsidRPr="001246A9" w:rsidRDefault="00517BBD" w:rsidP="00E933DE">
      <w:pPr>
        <w:spacing w:after="0"/>
        <w:jc w:val="both"/>
        <w:rPr>
          <w:rFonts w:ascii="Times New Roman" w:hAnsi="Times New Roman" w:cs="Times New Roman"/>
          <w:sz w:val="24"/>
          <w:szCs w:val="24"/>
        </w:rPr>
      </w:pPr>
      <w:r>
        <w:rPr>
          <w:rFonts w:ascii="Times New Roman" w:hAnsi="Times New Roman" w:cs="Times New Roman"/>
          <w:sz w:val="24"/>
          <w:szCs w:val="24"/>
        </w:rPr>
        <w:t>Authors Licensing and Collecting Society (ALCS)</w:t>
      </w:r>
    </w:p>
    <w:p w14:paraId="19FE71FA" w14:textId="687941F8" w:rsidR="00517BBD" w:rsidRDefault="00517BBD" w:rsidP="00EB248C">
      <w:pPr>
        <w:spacing w:after="0"/>
        <w:jc w:val="both"/>
        <w:rPr>
          <w:rFonts w:ascii="Times New Roman" w:hAnsi="Times New Roman" w:cs="Times New Roman"/>
          <w:sz w:val="24"/>
          <w:szCs w:val="24"/>
        </w:rPr>
      </w:pPr>
      <w:r w:rsidRPr="00517BBD">
        <w:rPr>
          <w:rFonts w:ascii="Times New Roman" w:hAnsi="Times New Roman" w:cs="Times New Roman"/>
          <w:sz w:val="24"/>
          <w:szCs w:val="24"/>
        </w:rPr>
        <w:t xml:space="preserve">6th Floor </w:t>
      </w:r>
    </w:p>
    <w:p w14:paraId="3C9131B7" w14:textId="5DFC6922" w:rsidR="00517BBD" w:rsidRDefault="00517BBD" w:rsidP="00EB248C">
      <w:pPr>
        <w:spacing w:after="0"/>
        <w:jc w:val="both"/>
        <w:rPr>
          <w:rFonts w:ascii="Times New Roman" w:hAnsi="Times New Roman" w:cs="Times New Roman"/>
          <w:sz w:val="24"/>
          <w:szCs w:val="24"/>
        </w:rPr>
      </w:pPr>
      <w:r w:rsidRPr="00517BBD">
        <w:rPr>
          <w:rFonts w:ascii="Times New Roman" w:hAnsi="Times New Roman" w:cs="Times New Roman"/>
          <w:sz w:val="24"/>
          <w:szCs w:val="24"/>
        </w:rPr>
        <w:t>International House</w:t>
      </w:r>
    </w:p>
    <w:p w14:paraId="41BB1D6B" w14:textId="11974146" w:rsidR="00517BBD" w:rsidRDefault="00517BBD" w:rsidP="00EB248C">
      <w:pPr>
        <w:spacing w:after="0"/>
        <w:jc w:val="both"/>
        <w:rPr>
          <w:rFonts w:ascii="Times New Roman" w:hAnsi="Times New Roman" w:cs="Times New Roman"/>
          <w:sz w:val="24"/>
          <w:szCs w:val="24"/>
        </w:rPr>
      </w:pPr>
      <w:r w:rsidRPr="00517BBD">
        <w:rPr>
          <w:rFonts w:ascii="Times New Roman" w:hAnsi="Times New Roman" w:cs="Times New Roman"/>
          <w:sz w:val="24"/>
          <w:szCs w:val="24"/>
        </w:rPr>
        <w:t xml:space="preserve">1 St Katharine's Way </w:t>
      </w:r>
    </w:p>
    <w:p w14:paraId="205CE41D" w14:textId="26A7E209" w:rsidR="00517BBD" w:rsidRDefault="00517BBD" w:rsidP="00EB248C">
      <w:pPr>
        <w:spacing w:after="0"/>
        <w:jc w:val="both"/>
        <w:rPr>
          <w:rFonts w:ascii="Times New Roman" w:hAnsi="Times New Roman" w:cs="Times New Roman"/>
          <w:sz w:val="24"/>
          <w:szCs w:val="24"/>
        </w:rPr>
      </w:pPr>
      <w:r w:rsidRPr="00517BBD">
        <w:rPr>
          <w:rFonts w:ascii="Times New Roman" w:hAnsi="Times New Roman" w:cs="Times New Roman"/>
          <w:sz w:val="24"/>
          <w:szCs w:val="24"/>
        </w:rPr>
        <w:t xml:space="preserve">London </w:t>
      </w:r>
    </w:p>
    <w:p w14:paraId="171E7A21" w14:textId="77777777" w:rsidR="00517BBD" w:rsidRDefault="00517BBD" w:rsidP="00EB248C">
      <w:pPr>
        <w:spacing w:after="0"/>
        <w:jc w:val="both"/>
        <w:rPr>
          <w:rFonts w:ascii="Times New Roman" w:hAnsi="Times New Roman" w:cs="Times New Roman"/>
          <w:sz w:val="24"/>
          <w:szCs w:val="24"/>
        </w:rPr>
      </w:pPr>
      <w:r w:rsidRPr="00517BBD">
        <w:rPr>
          <w:rFonts w:ascii="Times New Roman" w:hAnsi="Times New Roman" w:cs="Times New Roman"/>
          <w:sz w:val="24"/>
          <w:szCs w:val="24"/>
        </w:rPr>
        <w:t>E1W 1UN</w:t>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r w:rsidR="00EB248C" w:rsidRPr="001246A9">
        <w:rPr>
          <w:rFonts w:ascii="Times New Roman" w:hAnsi="Times New Roman" w:cs="Times New Roman"/>
          <w:sz w:val="24"/>
          <w:szCs w:val="24"/>
        </w:rPr>
        <w:tab/>
      </w:r>
    </w:p>
    <w:p w14:paraId="3E4A07C7" w14:textId="77777777" w:rsidR="00517BBD" w:rsidRDefault="00517BBD" w:rsidP="00EB248C">
      <w:pPr>
        <w:spacing w:after="0"/>
        <w:jc w:val="both"/>
        <w:rPr>
          <w:rFonts w:ascii="Times New Roman" w:hAnsi="Times New Roman" w:cs="Times New Roman"/>
          <w:sz w:val="24"/>
          <w:szCs w:val="24"/>
        </w:rPr>
      </w:pPr>
    </w:p>
    <w:p w14:paraId="65C94D97" w14:textId="17E23D47" w:rsidR="00EB248C" w:rsidRPr="001246A9" w:rsidRDefault="00517BBD" w:rsidP="00517BBD">
      <w:pPr>
        <w:spacing w:after="0"/>
        <w:ind w:left="7480" w:firstLine="680"/>
        <w:jc w:val="both"/>
        <w:rPr>
          <w:rFonts w:ascii="Times New Roman" w:hAnsi="Times New Roman" w:cs="Times New Roman"/>
          <w:sz w:val="24"/>
          <w:szCs w:val="24"/>
        </w:rPr>
      </w:pPr>
      <w:r>
        <w:rPr>
          <w:rFonts w:ascii="Times New Roman" w:hAnsi="Times New Roman" w:cs="Times New Roman"/>
          <w:sz w:val="24"/>
          <w:szCs w:val="24"/>
        </w:rPr>
        <w:t>31</w:t>
      </w:r>
      <w:r w:rsidR="00E933DE" w:rsidRPr="001246A9">
        <w:rPr>
          <w:rFonts w:ascii="Times New Roman" w:hAnsi="Times New Roman" w:cs="Times New Roman"/>
          <w:sz w:val="24"/>
          <w:szCs w:val="24"/>
        </w:rPr>
        <w:t xml:space="preserve"> January </w:t>
      </w:r>
      <w:r w:rsidR="00EB248C" w:rsidRPr="001246A9">
        <w:rPr>
          <w:rFonts w:ascii="Times New Roman" w:hAnsi="Times New Roman" w:cs="Times New Roman"/>
          <w:sz w:val="24"/>
          <w:szCs w:val="24"/>
        </w:rPr>
        <w:t>202</w:t>
      </w:r>
      <w:r w:rsidR="00E933DE" w:rsidRPr="001246A9">
        <w:rPr>
          <w:rFonts w:ascii="Times New Roman" w:hAnsi="Times New Roman" w:cs="Times New Roman"/>
          <w:sz w:val="24"/>
          <w:szCs w:val="24"/>
        </w:rPr>
        <w:t>3</w:t>
      </w:r>
    </w:p>
    <w:p w14:paraId="76B2799C" w14:textId="77777777" w:rsidR="00EB248C" w:rsidRPr="001246A9" w:rsidRDefault="00EB248C" w:rsidP="00EB248C">
      <w:pPr>
        <w:spacing w:after="0"/>
        <w:jc w:val="both"/>
        <w:rPr>
          <w:rFonts w:ascii="Times New Roman" w:hAnsi="Times New Roman" w:cs="Times New Roman"/>
          <w:sz w:val="24"/>
          <w:szCs w:val="24"/>
        </w:rPr>
      </w:pPr>
    </w:p>
    <w:p w14:paraId="235D70B9" w14:textId="77777777" w:rsidR="00E933DE" w:rsidRPr="001246A9" w:rsidRDefault="00E933DE" w:rsidP="00EB248C">
      <w:pPr>
        <w:spacing w:after="0"/>
        <w:jc w:val="both"/>
        <w:rPr>
          <w:rFonts w:ascii="Times New Roman" w:hAnsi="Times New Roman" w:cs="Times New Roman"/>
          <w:sz w:val="24"/>
          <w:szCs w:val="24"/>
        </w:rPr>
      </w:pPr>
    </w:p>
    <w:p w14:paraId="37F05B1F" w14:textId="7B1024F8" w:rsidR="00EB248C" w:rsidRDefault="00EB248C" w:rsidP="00EB248C">
      <w:pPr>
        <w:spacing w:after="0"/>
        <w:jc w:val="both"/>
        <w:rPr>
          <w:rFonts w:ascii="Times New Roman" w:hAnsi="Times New Roman" w:cs="Times New Roman"/>
          <w:sz w:val="24"/>
          <w:szCs w:val="24"/>
        </w:rPr>
      </w:pPr>
      <w:r w:rsidRPr="001246A9">
        <w:rPr>
          <w:rFonts w:ascii="Times New Roman" w:hAnsi="Times New Roman" w:cs="Times New Roman"/>
          <w:sz w:val="24"/>
          <w:szCs w:val="24"/>
        </w:rPr>
        <w:t xml:space="preserve">Dear </w:t>
      </w:r>
      <w:r w:rsidR="00517BBD">
        <w:rPr>
          <w:rFonts w:ascii="Times New Roman" w:hAnsi="Times New Roman" w:cs="Times New Roman"/>
          <w:sz w:val="24"/>
          <w:szCs w:val="24"/>
        </w:rPr>
        <w:t>Barbara Hayes</w:t>
      </w:r>
      <w:r w:rsidRPr="001246A9">
        <w:rPr>
          <w:rFonts w:ascii="Times New Roman" w:hAnsi="Times New Roman" w:cs="Times New Roman"/>
          <w:sz w:val="24"/>
          <w:szCs w:val="24"/>
        </w:rPr>
        <w:t>,</w:t>
      </w:r>
    </w:p>
    <w:p w14:paraId="3567372E" w14:textId="53BCA791" w:rsidR="00403630" w:rsidRDefault="00403630" w:rsidP="00EB248C">
      <w:pPr>
        <w:spacing w:after="0"/>
        <w:jc w:val="both"/>
        <w:rPr>
          <w:rFonts w:ascii="Times New Roman" w:hAnsi="Times New Roman" w:cs="Times New Roman"/>
          <w:sz w:val="24"/>
          <w:szCs w:val="24"/>
        </w:rPr>
      </w:pPr>
    </w:p>
    <w:p w14:paraId="44711D26" w14:textId="77777777" w:rsidR="00F66AF2" w:rsidRDefault="00403630" w:rsidP="00EB248C">
      <w:pPr>
        <w:spacing w:after="0"/>
        <w:jc w:val="both"/>
        <w:rPr>
          <w:rFonts w:ascii="Times New Roman" w:hAnsi="Times New Roman" w:cs="Times New Roman"/>
          <w:sz w:val="24"/>
          <w:szCs w:val="24"/>
        </w:rPr>
      </w:pPr>
      <w:r>
        <w:rPr>
          <w:rFonts w:ascii="Times New Roman" w:hAnsi="Times New Roman" w:cs="Times New Roman"/>
          <w:sz w:val="24"/>
          <w:szCs w:val="24"/>
        </w:rPr>
        <w:t xml:space="preserve">We are writing to you to express our concern about two books that the ALCS has shortlisted for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r w:rsidRPr="00403630">
        <w:rPr>
          <w:rFonts w:ascii="Times New Roman" w:hAnsi="Times New Roman" w:cs="Times New Roman"/>
          <w:sz w:val="24"/>
          <w:szCs w:val="24"/>
        </w:rPr>
        <w:t>Educational Writers’ Award</w:t>
      </w:r>
      <w:r>
        <w:rPr>
          <w:rFonts w:ascii="Times New Roman" w:hAnsi="Times New Roman" w:cs="Times New Roman"/>
          <w:sz w:val="24"/>
          <w:szCs w:val="24"/>
        </w:rPr>
        <w:t xml:space="preserve">. </w:t>
      </w:r>
    </w:p>
    <w:p w14:paraId="1238C113" w14:textId="77777777" w:rsidR="00F66AF2" w:rsidRDefault="00F66AF2" w:rsidP="00EB248C">
      <w:pPr>
        <w:spacing w:after="0"/>
        <w:jc w:val="both"/>
        <w:rPr>
          <w:rFonts w:ascii="Times New Roman" w:hAnsi="Times New Roman" w:cs="Times New Roman"/>
          <w:sz w:val="24"/>
          <w:szCs w:val="24"/>
        </w:rPr>
      </w:pPr>
    </w:p>
    <w:p w14:paraId="077546F0" w14:textId="1335175B" w:rsidR="00403630" w:rsidRDefault="00F66AF2" w:rsidP="00EB248C">
      <w:pPr>
        <w:spacing w:after="0"/>
        <w:jc w:val="both"/>
        <w:rPr>
          <w:rFonts w:ascii="Times New Roman" w:hAnsi="Times New Roman" w:cs="Times New Roman"/>
          <w:sz w:val="24"/>
          <w:szCs w:val="24"/>
        </w:rPr>
      </w:pPr>
      <w:r>
        <w:rPr>
          <w:rFonts w:ascii="Times New Roman" w:hAnsi="Times New Roman" w:cs="Times New Roman"/>
          <w:sz w:val="24"/>
          <w:szCs w:val="24"/>
        </w:rPr>
        <w:t>It is stated that this award is for creative educational writing for children and young people aged 11-18. However, two of the books on the list are highly inappropriate for children</w:t>
      </w:r>
      <w:r w:rsidR="00794F64">
        <w:rPr>
          <w:rFonts w:ascii="Times New Roman" w:hAnsi="Times New Roman" w:cs="Times New Roman"/>
          <w:sz w:val="24"/>
          <w:szCs w:val="24"/>
        </w:rPr>
        <w:t xml:space="preserve"> as young as 11 and it is</w:t>
      </w:r>
      <w:r>
        <w:rPr>
          <w:rFonts w:ascii="Times New Roman" w:hAnsi="Times New Roman" w:cs="Times New Roman"/>
          <w:sz w:val="24"/>
          <w:szCs w:val="24"/>
        </w:rPr>
        <w:t xml:space="preserve"> questionable whether books that contain a high level of indoctrination should be read by teenagers generally.</w:t>
      </w:r>
    </w:p>
    <w:p w14:paraId="081AC783" w14:textId="77777777" w:rsidR="00F66AF2" w:rsidRDefault="00F66AF2" w:rsidP="00EB248C">
      <w:pPr>
        <w:spacing w:after="0"/>
        <w:jc w:val="both"/>
        <w:rPr>
          <w:rFonts w:ascii="Times New Roman" w:hAnsi="Times New Roman" w:cs="Times New Roman"/>
          <w:sz w:val="24"/>
          <w:szCs w:val="24"/>
        </w:rPr>
      </w:pPr>
    </w:p>
    <w:p w14:paraId="737540FA" w14:textId="7C5231E1" w:rsidR="0018387E" w:rsidRDefault="00F66AF2" w:rsidP="00EB248C">
      <w:pPr>
        <w:spacing w:after="0"/>
        <w:jc w:val="both"/>
        <w:rPr>
          <w:rFonts w:ascii="Times New Roman" w:hAnsi="Times New Roman" w:cs="Times New Roman"/>
          <w:sz w:val="24"/>
          <w:szCs w:val="24"/>
        </w:rPr>
      </w:pPr>
      <w:r>
        <w:rPr>
          <w:rFonts w:ascii="Times New Roman" w:hAnsi="Times New Roman" w:cs="Times New Roman"/>
          <w:sz w:val="24"/>
          <w:szCs w:val="24"/>
        </w:rPr>
        <w:t xml:space="preserve">The first book is </w:t>
      </w:r>
      <w:r>
        <w:rPr>
          <w:rFonts w:ascii="Times New Roman" w:hAnsi="Times New Roman" w:cs="Times New Roman"/>
          <w:i/>
          <w:sz w:val="24"/>
          <w:szCs w:val="24"/>
        </w:rPr>
        <w:t xml:space="preserve">The Art of Drag </w:t>
      </w:r>
      <w:r>
        <w:rPr>
          <w:rFonts w:ascii="Times New Roman" w:hAnsi="Times New Roman" w:cs="Times New Roman"/>
          <w:sz w:val="24"/>
          <w:szCs w:val="24"/>
        </w:rPr>
        <w:t xml:space="preserve">by Jake Hall. Jake Hall </w:t>
      </w:r>
      <w:r w:rsidR="00FD4D56">
        <w:rPr>
          <w:rFonts w:ascii="Times New Roman" w:hAnsi="Times New Roman" w:cs="Times New Roman"/>
          <w:sz w:val="24"/>
          <w:szCs w:val="24"/>
        </w:rPr>
        <w:t>describes himself as ‘</w:t>
      </w:r>
      <w:r w:rsidR="00FD4D56" w:rsidRPr="00FD4D56">
        <w:rPr>
          <w:rFonts w:ascii="Times New Roman" w:hAnsi="Times New Roman" w:cs="Times New Roman"/>
          <w:sz w:val="24"/>
          <w:szCs w:val="24"/>
        </w:rPr>
        <w:t>freelance writer on all thi</w:t>
      </w:r>
      <w:r w:rsidR="00FD4D56">
        <w:rPr>
          <w:rFonts w:ascii="Times New Roman" w:hAnsi="Times New Roman" w:cs="Times New Roman"/>
          <w:sz w:val="24"/>
          <w:szCs w:val="24"/>
        </w:rPr>
        <w:t>ngs sexy, weird &amp; queer’. The main topics he writes about are ‘</w:t>
      </w:r>
      <w:r w:rsidR="00FD4D56" w:rsidRPr="00FD4D56">
        <w:rPr>
          <w:rFonts w:ascii="Times New Roman" w:hAnsi="Times New Roman" w:cs="Times New Roman"/>
          <w:sz w:val="24"/>
          <w:szCs w:val="24"/>
        </w:rPr>
        <w:t>queer culture, drag history, sex work</w:t>
      </w:r>
      <w:r w:rsidR="00FD4D56">
        <w:rPr>
          <w:rFonts w:ascii="Times New Roman" w:hAnsi="Times New Roman" w:cs="Times New Roman"/>
          <w:sz w:val="24"/>
          <w:szCs w:val="24"/>
        </w:rPr>
        <w:t xml:space="preserve">’. When not writing he describes himself as </w:t>
      </w:r>
      <w:r w:rsidR="0018387E">
        <w:rPr>
          <w:rFonts w:ascii="Times New Roman" w:hAnsi="Times New Roman" w:cs="Times New Roman"/>
          <w:sz w:val="24"/>
          <w:szCs w:val="24"/>
        </w:rPr>
        <w:t>‘</w:t>
      </w:r>
      <w:r w:rsidR="0018387E" w:rsidRPr="0018387E">
        <w:rPr>
          <w:rFonts w:ascii="Times New Roman" w:hAnsi="Times New Roman" w:cs="Times New Roman"/>
          <w:sz w:val="24"/>
          <w:szCs w:val="24"/>
        </w:rPr>
        <w:t>partying topless in drag club</w:t>
      </w:r>
      <w:r w:rsidR="0018387E">
        <w:rPr>
          <w:rFonts w:ascii="Times New Roman" w:hAnsi="Times New Roman" w:cs="Times New Roman"/>
          <w:sz w:val="24"/>
          <w:szCs w:val="24"/>
        </w:rPr>
        <w:t>s’. We would suggest that such a person is not a good role model for children and young people.</w:t>
      </w:r>
    </w:p>
    <w:p w14:paraId="7000627F" w14:textId="77777777" w:rsidR="0018387E" w:rsidRDefault="0018387E" w:rsidP="00EB248C">
      <w:pPr>
        <w:spacing w:after="0"/>
        <w:jc w:val="both"/>
        <w:rPr>
          <w:rFonts w:ascii="Times New Roman" w:hAnsi="Times New Roman" w:cs="Times New Roman"/>
          <w:sz w:val="24"/>
          <w:szCs w:val="24"/>
        </w:rPr>
      </w:pPr>
    </w:p>
    <w:p w14:paraId="40390908" w14:textId="2DDE3077" w:rsidR="00723469" w:rsidRDefault="0018387E" w:rsidP="00EB248C">
      <w:pPr>
        <w:spacing w:after="0"/>
        <w:jc w:val="both"/>
        <w:rPr>
          <w:rFonts w:ascii="Times New Roman" w:hAnsi="Times New Roman" w:cs="Times New Roman"/>
          <w:sz w:val="24"/>
          <w:szCs w:val="24"/>
        </w:rPr>
      </w:pPr>
      <w:r>
        <w:rPr>
          <w:rFonts w:ascii="Times New Roman" w:hAnsi="Times New Roman" w:cs="Times New Roman"/>
          <w:sz w:val="24"/>
          <w:szCs w:val="24"/>
        </w:rPr>
        <w:t>It should be noted that d</w:t>
      </w:r>
      <w:r w:rsidRPr="001246A9">
        <w:rPr>
          <w:rFonts w:ascii="Times New Roman" w:hAnsi="Times New Roman" w:cs="Times New Roman"/>
          <w:sz w:val="24"/>
          <w:szCs w:val="24"/>
        </w:rPr>
        <w:t>rag shows are adults-only entertainment and not suitable for school age children. When we expose children to sexual material, we blur the boundaries between adults and children, exposing them to adult sexual concepts and we risk normalising the sexualisation of children.</w:t>
      </w:r>
      <w:r>
        <w:rPr>
          <w:rFonts w:ascii="Times New Roman" w:hAnsi="Times New Roman" w:cs="Times New Roman"/>
          <w:sz w:val="24"/>
          <w:szCs w:val="24"/>
        </w:rPr>
        <w:t xml:space="preserve"> Drag is not an appropriate subject </w:t>
      </w:r>
      <w:r w:rsidR="00723469">
        <w:rPr>
          <w:rFonts w:ascii="Times New Roman" w:hAnsi="Times New Roman" w:cs="Times New Roman"/>
          <w:sz w:val="24"/>
          <w:szCs w:val="24"/>
        </w:rPr>
        <w:t>for an 11</w:t>
      </w:r>
      <w:bookmarkStart w:id="0" w:name="_GoBack"/>
      <w:bookmarkEnd w:id="0"/>
      <w:r>
        <w:rPr>
          <w:rFonts w:ascii="Times New Roman" w:hAnsi="Times New Roman" w:cs="Times New Roman"/>
          <w:sz w:val="24"/>
          <w:szCs w:val="24"/>
        </w:rPr>
        <w:t xml:space="preserve"> year old’</w:t>
      </w:r>
      <w:r w:rsidR="00460260">
        <w:rPr>
          <w:rFonts w:ascii="Times New Roman" w:hAnsi="Times New Roman" w:cs="Times New Roman"/>
          <w:sz w:val="24"/>
          <w:szCs w:val="24"/>
        </w:rPr>
        <w:t>s reading. Additionally, if</w:t>
      </w:r>
      <w:r>
        <w:rPr>
          <w:rFonts w:ascii="Times New Roman" w:hAnsi="Times New Roman" w:cs="Times New Roman"/>
          <w:sz w:val="24"/>
          <w:szCs w:val="24"/>
        </w:rPr>
        <w:t xml:space="preserve"> an eleven year old </w:t>
      </w:r>
      <w:r w:rsidR="00460260">
        <w:rPr>
          <w:rFonts w:ascii="Times New Roman" w:hAnsi="Times New Roman" w:cs="Times New Roman"/>
          <w:sz w:val="24"/>
          <w:szCs w:val="24"/>
        </w:rPr>
        <w:t xml:space="preserve">were </w:t>
      </w:r>
      <w:r>
        <w:rPr>
          <w:rFonts w:ascii="Times New Roman" w:hAnsi="Times New Roman" w:cs="Times New Roman"/>
          <w:sz w:val="24"/>
          <w:szCs w:val="24"/>
        </w:rPr>
        <w:t xml:space="preserve">to read </w:t>
      </w:r>
      <w:r>
        <w:rPr>
          <w:rFonts w:ascii="Times New Roman" w:hAnsi="Times New Roman" w:cs="Times New Roman"/>
          <w:i/>
          <w:sz w:val="24"/>
          <w:szCs w:val="24"/>
        </w:rPr>
        <w:t xml:space="preserve">The Art of Drag </w:t>
      </w:r>
      <w:r>
        <w:rPr>
          <w:rFonts w:ascii="Times New Roman" w:hAnsi="Times New Roman" w:cs="Times New Roman"/>
          <w:sz w:val="24"/>
          <w:szCs w:val="24"/>
        </w:rPr>
        <w:t xml:space="preserve">and look up some </w:t>
      </w:r>
      <w:r w:rsidR="00723469">
        <w:rPr>
          <w:rFonts w:ascii="Times New Roman" w:hAnsi="Times New Roman" w:cs="Times New Roman"/>
          <w:sz w:val="24"/>
          <w:szCs w:val="24"/>
        </w:rPr>
        <w:t xml:space="preserve">of </w:t>
      </w:r>
      <w:r>
        <w:rPr>
          <w:rFonts w:ascii="Times New Roman" w:hAnsi="Times New Roman" w:cs="Times New Roman"/>
          <w:sz w:val="24"/>
          <w:szCs w:val="24"/>
        </w:rPr>
        <w:t xml:space="preserve">the acts mentioned they might come </w:t>
      </w:r>
      <w:r w:rsidR="00723469">
        <w:rPr>
          <w:rFonts w:ascii="Times New Roman" w:hAnsi="Times New Roman" w:cs="Times New Roman"/>
          <w:sz w:val="24"/>
          <w:szCs w:val="24"/>
        </w:rPr>
        <w:t xml:space="preserve">across </w:t>
      </w:r>
      <w:r w:rsidR="00460260">
        <w:rPr>
          <w:rFonts w:ascii="Times New Roman" w:hAnsi="Times New Roman" w:cs="Times New Roman"/>
          <w:sz w:val="24"/>
          <w:szCs w:val="24"/>
        </w:rPr>
        <w:t>some of the imagery and/o</w:t>
      </w:r>
      <w:r w:rsidR="00723469">
        <w:rPr>
          <w:rFonts w:ascii="Times New Roman" w:hAnsi="Times New Roman" w:cs="Times New Roman"/>
          <w:sz w:val="24"/>
          <w:szCs w:val="24"/>
        </w:rPr>
        <w:t xml:space="preserve">r videos shown </w:t>
      </w:r>
      <w:r w:rsidR="00460260">
        <w:rPr>
          <w:rFonts w:ascii="Times New Roman" w:hAnsi="Times New Roman" w:cs="Times New Roman"/>
          <w:sz w:val="24"/>
          <w:szCs w:val="24"/>
        </w:rPr>
        <w:t xml:space="preserve">at the following two links: </w:t>
      </w:r>
    </w:p>
    <w:p w14:paraId="43CAF5EC" w14:textId="77777777" w:rsidR="00723469" w:rsidRDefault="00460260" w:rsidP="00EB248C">
      <w:pPr>
        <w:spacing w:after="0"/>
        <w:jc w:val="both"/>
        <w:rPr>
          <w:rFonts w:ascii="Times New Roman" w:hAnsi="Times New Roman" w:cs="Times New Roman"/>
          <w:sz w:val="24"/>
          <w:szCs w:val="24"/>
        </w:rPr>
      </w:pPr>
      <w:hyperlink r:id="rId11" w:history="1">
        <w:r w:rsidRPr="002C22E4">
          <w:rPr>
            <w:rStyle w:val="Hyperlink"/>
            <w:rFonts w:ascii="Times New Roman" w:hAnsi="Times New Roman" w:cs="Times New Roman"/>
            <w:sz w:val="24"/>
            <w:szCs w:val="24"/>
          </w:rPr>
          <w:t>https://www.visualsweat.com/film</w:t>
        </w:r>
      </w:hyperlink>
      <w:r>
        <w:rPr>
          <w:rFonts w:ascii="Times New Roman" w:hAnsi="Times New Roman" w:cs="Times New Roman"/>
          <w:sz w:val="24"/>
          <w:szCs w:val="24"/>
        </w:rPr>
        <w:t xml:space="preserve">; </w:t>
      </w:r>
      <w:hyperlink r:id="rId12" w:history="1">
        <w:r w:rsidRPr="002C22E4">
          <w:rPr>
            <w:rStyle w:val="Hyperlink"/>
            <w:rFonts w:ascii="Times New Roman" w:hAnsi="Times New Roman" w:cs="Times New Roman"/>
            <w:sz w:val="24"/>
            <w:szCs w:val="24"/>
          </w:rPr>
          <w:t>https://www.youtube.com/watch?v=yl3ZnADOqi8</w:t>
        </w:r>
      </w:hyperlink>
      <w:r>
        <w:rPr>
          <w:rFonts w:ascii="Times New Roman" w:hAnsi="Times New Roman" w:cs="Times New Roman"/>
          <w:sz w:val="24"/>
          <w:szCs w:val="24"/>
        </w:rPr>
        <w:t xml:space="preserve"> </w:t>
      </w:r>
    </w:p>
    <w:p w14:paraId="7D9F4D01" w14:textId="77777777" w:rsidR="00723469" w:rsidRDefault="00723469" w:rsidP="00EB248C">
      <w:pPr>
        <w:spacing w:after="0"/>
        <w:jc w:val="both"/>
        <w:rPr>
          <w:rFonts w:ascii="Times New Roman" w:hAnsi="Times New Roman" w:cs="Times New Roman"/>
          <w:sz w:val="24"/>
          <w:szCs w:val="24"/>
        </w:rPr>
      </w:pPr>
    </w:p>
    <w:p w14:paraId="60FAA2B5" w14:textId="5C492863" w:rsidR="0018387E" w:rsidRDefault="00460260" w:rsidP="00EB248C">
      <w:pPr>
        <w:spacing w:after="0"/>
        <w:jc w:val="both"/>
        <w:rPr>
          <w:rFonts w:ascii="Times New Roman" w:hAnsi="Times New Roman" w:cs="Times New Roman"/>
          <w:sz w:val="24"/>
          <w:szCs w:val="24"/>
        </w:rPr>
      </w:pPr>
      <w:r>
        <w:rPr>
          <w:rFonts w:ascii="Times New Roman" w:hAnsi="Times New Roman" w:cs="Times New Roman"/>
          <w:sz w:val="24"/>
          <w:szCs w:val="24"/>
        </w:rPr>
        <w:t>We hope you would agree that such material is not suitable for children so young.</w:t>
      </w:r>
    </w:p>
    <w:p w14:paraId="59C10907" w14:textId="77777777" w:rsidR="00460260" w:rsidRDefault="00460260" w:rsidP="00EB248C">
      <w:pPr>
        <w:spacing w:after="0"/>
        <w:jc w:val="both"/>
        <w:rPr>
          <w:rFonts w:ascii="Times New Roman" w:hAnsi="Times New Roman" w:cs="Times New Roman"/>
          <w:sz w:val="24"/>
          <w:szCs w:val="24"/>
        </w:rPr>
      </w:pPr>
    </w:p>
    <w:p w14:paraId="32646191" w14:textId="125B6A70" w:rsidR="00460260" w:rsidRDefault="00460260" w:rsidP="00EB248C">
      <w:pPr>
        <w:spacing w:after="0"/>
        <w:jc w:val="both"/>
        <w:rPr>
          <w:rFonts w:ascii="Times New Roman" w:hAnsi="Times New Roman" w:cs="Times New Roman"/>
          <w:sz w:val="24"/>
          <w:szCs w:val="24"/>
        </w:rPr>
      </w:pPr>
      <w:r>
        <w:rPr>
          <w:rFonts w:ascii="Times New Roman" w:hAnsi="Times New Roman" w:cs="Times New Roman"/>
          <w:sz w:val="24"/>
          <w:szCs w:val="24"/>
        </w:rPr>
        <w:t xml:space="preserve">The second book is </w:t>
      </w:r>
      <w:proofErr w:type="gramStart"/>
      <w:r>
        <w:rPr>
          <w:rFonts w:ascii="Times New Roman" w:hAnsi="Times New Roman" w:cs="Times New Roman"/>
          <w:i/>
          <w:sz w:val="24"/>
          <w:szCs w:val="24"/>
        </w:rPr>
        <w:t>What’s</w:t>
      </w:r>
      <w:proofErr w:type="gramEnd"/>
      <w:r>
        <w:rPr>
          <w:rFonts w:ascii="Times New Roman" w:hAnsi="Times New Roman" w:cs="Times New Roman"/>
          <w:i/>
          <w:sz w:val="24"/>
          <w:szCs w:val="24"/>
        </w:rPr>
        <w:t xml:space="preserve"> the 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transgender activist Juno Dawson. This book describes itself as offering ‘uncensored’ advice to children about coming out as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w:t>
      </w:r>
      <w:r w:rsidR="002619AE">
        <w:rPr>
          <w:rFonts w:ascii="Times New Roman" w:hAnsi="Times New Roman" w:cs="Times New Roman"/>
          <w:sz w:val="24"/>
          <w:szCs w:val="24"/>
        </w:rPr>
        <w:t xml:space="preserve">Since nobody can obtain legal recognition as the opposite gender before they reach the age of 18, this book certainly represents the most premature exposure. </w:t>
      </w:r>
    </w:p>
    <w:p w14:paraId="45B9B080" w14:textId="77777777" w:rsidR="002619AE" w:rsidRDefault="002619AE" w:rsidP="00EB248C">
      <w:pPr>
        <w:spacing w:after="0"/>
        <w:jc w:val="both"/>
        <w:rPr>
          <w:rFonts w:ascii="Times New Roman" w:hAnsi="Times New Roman" w:cs="Times New Roman"/>
          <w:sz w:val="24"/>
          <w:szCs w:val="24"/>
        </w:rPr>
      </w:pPr>
    </w:p>
    <w:p w14:paraId="149382C0" w14:textId="77777777" w:rsidR="00723469" w:rsidRDefault="00723469" w:rsidP="00EB248C">
      <w:pPr>
        <w:spacing w:after="0"/>
        <w:jc w:val="both"/>
        <w:rPr>
          <w:rFonts w:ascii="Times New Roman" w:hAnsi="Times New Roman" w:cs="Times New Roman"/>
          <w:sz w:val="24"/>
          <w:szCs w:val="24"/>
        </w:rPr>
      </w:pPr>
    </w:p>
    <w:p w14:paraId="7FB5073F" w14:textId="7A0BCBE0" w:rsidR="002619AE" w:rsidRDefault="002619AE" w:rsidP="00EB248C">
      <w:pPr>
        <w:spacing w:after="0"/>
        <w:jc w:val="both"/>
        <w:rPr>
          <w:rFonts w:ascii="Times New Roman" w:hAnsi="Times New Roman" w:cs="Times New Roman"/>
          <w:iCs/>
          <w:sz w:val="24"/>
          <w:szCs w:val="24"/>
        </w:rPr>
      </w:pPr>
      <w:r>
        <w:rPr>
          <w:rFonts w:ascii="Times New Roman" w:hAnsi="Times New Roman" w:cs="Times New Roman"/>
          <w:sz w:val="24"/>
          <w:szCs w:val="24"/>
        </w:rPr>
        <w:t>Other books by Dawson feature teenage</w:t>
      </w:r>
      <w:r w:rsidR="00723469">
        <w:rPr>
          <w:rFonts w:ascii="Times New Roman" w:hAnsi="Times New Roman" w:cs="Times New Roman"/>
          <w:sz w:val="24"/>
          <w:szCs w:val="24"/>
        </w:rPr>
        <w:t>rs</w:t>
      </w:r>
      <w:r>
        <w:rPr>
          <w:rFonts w:ascii="Times New Roman" w:hAnsi="Times New Roman" w:cs="Times New Roman"/>
          <w:sz w:val="24"/>
          <w:szCs w:val="24"/>
        </w:rPr>
        <w:t xml:space="preserve"> using illegal drugs and engaging in drug-fuelled sexual activity. They are littered with sexual swear words and sexually explicit descriptions. </w:t>
      </w:r>
      <w:r w:rsidR="00454BB7">
        <w:rPr>
          <w:rFonts w:ascii="Times New Roman" w:hAnsi="Times New Roman" w:cs="Times New Roman"/>
          <w:sz w:val="24"/>
          <w:szCs w:val="24"/>
        </w:rPr>
        <w:t xml:space="preserve">They have also portrayed taking hormone blockers as relatively harmless. This is misleading and dangerous. </w:t>
      </w:r>
      <w:r w:rsidR="00454BB7" w:rsidRPr="00454BB7">
        <w:rPr>
          <w:rFonts w:ascii="Times New Roman" w:hAnsi="Times New Roman" w:cs="Times New Roman"/>
          <w:sz w:val="24"/>
          <w:szCs w:val="24"/>
        </w:rPr>
        <w:t>Puberty blockers and cross-</w:t>
      </w:r>
      <w:r w:rsidR="00723469">
        <w:rPr>
          <w:rFonts w:ascii="Times New Roman" w:hAnsi="Times New Roman" w:cs="Times New Roman"/>
          <w:sz w:val="24"/>
          <w:szCs w:val="24"/>
        </w:rPr>
        <w:t xml:space="preserve">sex </w:t>
      </w:r>
      <w:r w:rsidR="00454BB7" w:rsidRPr="00454BB7">
        <w:rPr>
          <w:rFonts w:ascii="Times New Roman" w:hAnsi="Times New Roman" w:cs="Times New Roman"/>
          <w:sz w:val="24"/>
          <w:szCs w:val="24"/>
        </w:rPr>
        <w:t xml:space="preserve">hormones permanently change a young person’s body. Most children and young people who experience gender dysphoria do not persist with it in to adulthood. The tragic case of Keira Bell illustrates the damage that can be done when a young person’s claims of dysphoria are accepted at face value. Permanent damage was done to Keira Bell’s body. She stated: </w:t>
      </w:r>
      <w:r w:rsidR="00454BB7" w:rsidRPr="00454BB7">
        <w:rPr>
          <w:rFonts w:ascii="Times New Roman" w:hAnsi="Times New Roman" w:cs="Times New Roman"/>
          <w:i/>
          <w:iCs/>
          <w:sz w:val="24"/>
          <w:szCs w:val="24"/>
        </w:rPr>
        <w:t>I don't know if I will ever really look like a woman again... and I don't think anyone knows what will happen to my body in the future’</w:t>
      </w:r>
      <w:r w:rsidR="00454BB7" w:rsidRPr="00454BB7">
        <w:rPr>
          <w:rFonts w:ascii="Times New Roman" w:hAnsi="Times New Roman" w:cs="Times New Roman"/>
          <w:iCs/>
          <w:sz w:val="24"/>
          <w:szCs w:val="24"/>
        </w:rPr>
        <w:t>. It is grossly irresponsible to expose thos</w:t>
      </w:r>
      <w:r w:rsidR="00454BB7">
        <w:rPr>
          <w:rFonts w:ascii="Times New Roman" w:hAnsi="Times New Roman" w:cs="Times New Roman"/>
          <w:iCs/>
          <w:sz w:val="24"/>
          <w:szCs w:val="24"/>
        </w:rPr>
        <w:t>e as young as 11</w:t>
      </w:r>
      <w:r w:rsidR="00454BB7" w:rsidRPr="00454BB7">
        <w:rPr>
          <w:rFonts w:ascii="Times New Roman" w:hAnsi="Times New Roman" w:cs="Times New Roman"/>
          <w:iCs/>
          <w:sz w:val="24"/>
          <w:szCs w:val="24"/>
        </w:rPr>
        <w:t xml:space="preserve"> to the idea that these treatments are in some way harmless.</w:t>
      </w:r>
    </w:p>
    <w:p w14:paraId="5B3A55B1" w14:textId="77777777" w:rsidR="00454BB7" w:rsidRDefault="00454BB7" w:rsidP="00EB248C">
      <w:pPr>
        <w:spacing w:after="0"/>
        <w:jc w:val="both"/>
        <w:rPr>
          <w:rFonts w:ascii="Times New Roman" w:hAnsi="Times New Roman" w:cs="Times New Roman"/>
          <w:iCs/>
          <w:sz w:val="24"/>
          <w:szCs w:val="24"/>
        </w:rPr>
      </w:pPr>
    </w:p>
    <w:p w14:paraId="6898EA61" w14:textId="077F1CE2" w:rsidR="00454BB7" w:rsidRPr="00454BB7" w:rsidRDefault="00454BB7" w:rsidP="00EB248C">
      <w:pPr>
        <w:spacing w:after="0"/>
        <w:jc w:val="both"/>
        <w:rPr>
          <w:rFonts w:ascii="Times New Roman" w:hAnsi="Times New Roman" w:cs="Times New Roman"/>
          <w:iCs/>
          <w:sz w:val="24"/>
          <w:szCs w:val="24"/>
        </w:rPr>
      </w:pPr>
      <w:r>
        <w:rPr>
          <w:rFonts w:ascii="Times New Roman" w:hAnsi="Times New Roman" w:cs="Times New Roman"/>
          <w:iCs/>
          <w:sz w:val="24"/>
          <w:szCs w:val="24"/>
        </w:rPr>
        <w:t>These books are not educational but are indoctrination in the agenda of a small minority. We would urge you to withdraw them from the award shortlist.</w:t>
      </w:r>
    </w:p>
    <w:p w14:paraId="3B17F98B" w14:textId="77777777" w:rsidR="00454BB7" w:rsidRDefault="00FD4D56" w:rsidP="00454B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D56">
        <w:rPr>
          <w:rFonts w:ascii="Times New Roman" w:hAnsi="Times New Roman" w:cs="Times New Roman"/>
          <w:sz w:val="24"/>
          <w:szCs w:val="24"/>
        </w:rPr>
        <w:t> </w:t>
      </w:r>
    </w:p>
    <w:p w14:paraId="7C51ADFC" w14:textId="21CD1BEB" w:rsidR="00E933DE" w:rsidRDefault="008A5CA3" w:rsidP="00454BB7">
      <w:pPr>
        <w:spacing w:after="0"/>
        <w:jc w:val="both"/>
        <w:rPr>
          <w:rFonts w:ascii="Times New Roman" w:hAnsi="Times New Roman" w:cs="Times New Roman"/>
          <w:sz w:val="24"/>
          <w:szCs w:val="24"/>
        </w:rPr>
      </w:pPr>
      <w:r w:rsidRPr="001246A9">
        <w:rPr>
          <w:rFonts w:ascii="Times New Roman" w:hAnsi="Times New Roman" w:cs="Times New Roman"/>
          <w:sz w:val="24"/>
          <w:szCs w:val="24"/>
        </w:rPr>
        <w:t>We</w:t>
      </w:r>
      <w:r w:rsidR="00E933DE" w:rsidRPr="001246A9">
        <w:rPr>
          <w:rFonts w:ascii="Times New Roman" w:hAnsi="Times New Roman" w:cs="Times New Roman"/>
          <w:sz w:val="24"/>
          <w:szCs w:val="24"/>
        </w:rPr>
        <w:t xml:space="preserve"> hope you will engage with </w:t>
      </w:r>
      <w:r w:rsidRPr="001246A9">
        <w:rPr>
          <w:rFonts w:ascii="Times New Roman" w:hAnsi="Times New Roman" w:cs="Times New Roman"/>
          <w:sz w:val="24"/>
          <w:szCs w:val="24"/>
        </w:rPr>
        <w:t>us</w:t>
      </w:r>
      <w:r w:rsidR="00E933DE" w:rsidRPr="001246A9">
        <w:rPr>
          <w:rFonts w:ascii="Times New Roman" w:hAnsi="Times New Roman" w:cs="Times New Roman"/>
          <w:sz w:val="24"/>
          <w:szCs w:val="24"/>
        </w:rPr>
        <w:t xml:space="preserve"> on this issue and </w:t>
      </w:r>
      <w:r w:rsidRPr="001246A9">
        <w:rPr>
          <w:rFonts w:ascii="Times New Roman" w:hAnsi="Times New Roman" w:cs="Times New Roman"/>
          <w:sz w:val="24"/>
          <w:szCs w:val="24"/>
        </w:rPr>
        <w:t>we</w:t>
      </w:r>
      <w:r w:rsidR="00E933DE" w:rsidRPr="001246A9">
        <w:rPr>
          <w:rFonts w:ascii="Times New Roman" w:hAnsi="Times New Roman" w:cs="Times New Roman"/>
          <w:sz w:val="24"/>
          <w:szCs w:val="24"/>
        </w:rPr>
        <w:t xml:space="preserve"> look forward to hearing from you.</w:t>
      </w:r>
    </w:p>
    <w:p w14:paraId="3283BBC8" w14:textId="77777777" w:rsidR="00454BB7" w:rsidRPr="001246A9" w:rsidRDefault="00454BB7" w:rsidP="00454BB7">
      <w:pPr>
        <w:spacing w:after="0"/>
        <w:jc w:val="both"/>
        <w:rPr>
          <w:rFonts w:ascii="Times New Roman" w:hAnsi="Times New Roman" w:cs="Times New Roman"/>
          <w:sz w:val="24"/>
          <w:szCs w:val="24"/>
        </w:rPr>
      </w:pPr>
    </w:p>
    <w:p w14:paraId="2212EAB6" w14:textId="014E4859" w:rsidR="00EB248C" w:rsidRDefault="00EB248C" w:rsidP="00EB248C">
      <w:pPr>
        <w:rPr>
          <w:rFonts w:ascii="Times New Roman" w:hAnsi="Times New Roman" w:cs="Times New Roman"/>
          <w:sz w:val="24"/>
          <w:szCs w:val="24"/>
        </w:rPr>
      </w:pPr>
      <w:r w:rsidRPr="001246A9">
        <w:rPr>
          <w:rFonts w:ascii="Times New Roman" w:hAnsi="Times New Roman" w:cs="Times New Roman"/>
          <w:sz w:val="24"/>
          <w:szCs w:val="24"/>
        </w:rPr>
        <w:t>Yours sincerely,</w:t>
      </w:r>
    </w:p>
    <w:p w14:paraId="3301A83B" w14:textId="77777777" w:rsidR="00BD129E" w:rsidRDefault="00BD129E" w:rsidP="00EB248C">
      <w:pPr>
        <w:rPr>
          <w:rFonts w:ascii="Times New Roman" w:hAnsi="Times New Roman" w:cs="Times New Roman"/>
          <w:sz w:val="24"/>
          <w:szCs w:val="24"/>
        </w:rPr>
      </w:pPr>
      <w:r>
        <w:rPr>
          <w:rFonts w:ascii="Times New Roman" w:hAnsi="Times New Roman"/>
          <w:noProof/>
          <w:sz w:val="21"/>
          <w:szCs w:val="21"/>
          <w:lang w:eastAsia="en-GB"/>
        </w:rPr>
        <w:drawing>
          <wp:inline distT="0" distB="0" distL="0" distR="0" wp14:anchorId="57309C7D" wp14:editId="331C31AA">
            <wp:extent cx="15430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p>
    <w:p w14:paraId="38DEF5DD" w14:textId="318E167E" w:rsidR="00EB248C" w:rsidRPr="00D21EC9" w:rsidRDefault="008A5CA3" w:rsidP="00EB248C">
      <w:pPr>
        <w:rPr>
          <w:rFonts w:ascii="Times New Roman" w:hAnsi="Times New Roman" w:cs="Times New Roman"/>
          <w:sz w:val="24"/>
          <w:szCs w:val="24"/>
        </w:rPr>
      </w:pPr>
      <w:r w:rsidRPr="001246A9">
        <w:rPr>
          <w:rFonts w:ascii="Times New Roman" w:hAnsi="Times New Roman" w:cs="Times New Roman"/>
          <w:sz w:val="24"/>
          <w:szCs w:val="24"/>
        </w:rPr>
        <w:t>Piers Shepherd</w:t>
      </w:r>
      <w:r w:rsidR="00EB248C" w:rsidRPr="001246A9">
        <w:rPr>
          <w:rFonts w:ascii="Times New Roman" w:hAnsi="Times New Roman" w:cs="Times New Roman"/>
          <w:sz w:val="24"/>
          <w:szCs w:val="24"/>
        </w:rPr>
        <w:br/>
      </w:r>
      <w:r w:rsidRPr="001246A9">
        <w:rPr>
          <w:rFonts w:ascii="Times New Roman" w:hAnsi="Times New Roman" w:cs="Times New Roman"/>
          <w:sz w:val="24"/>
          <w:szCs w:val="24"/>
        </w:rPr>
        <w:t>Senior Researcher</w:t>
      </w:r>
      <w:r w:rsidR="00EB248C">
        <w:rPr>
          <w:rFonts w:ascii="Times New Roman" w:hAnsi="Times New Roman" w:cs="Times New Roman"/>
          <w:sz w:val="24"/>
          <w:szCs w:val="24"/>
        </w:rPr>
        <w:br/>
      </w:r>
    </w:p>
    <w:p w14:paraId="0042FFE6" w14:textId="77777777" w:rsidR="00EB248C" w:rsidRDefault="00EB248C" w:rsidP="00CE7924">
      <w:pPr>
        <w:jc w:val="both"/>
      </w:pPr>
    </w:p>
    <w:sectPr w:rsidR="00EB248C" w:rsidSect="00C1507F">
      <w:headerReference w:type="default" r:id="rId14"/>
      <w:footerReference w:type="default" r:id="rId15"/>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318CC" w14:textId="77777777" w:rsidR="00D27624" w:rsidRDefault="00D27624" w:rsidP="008B723E">
      <w:pPr>
        <w:spacing w:after="0" w:line="240" w:lineRule="auto"/>
      </w:pPr>
      <w:r>
        <w:separator/>
      </w:r>
    </w:p>
  </w:endnote>
  <w:endnote w:type="continuationSeparator" w:id="0">
    <w:p w14:paraId="573C894E" w14:textId="77777777" w:rsidR="00D27624" w:rsidRDefault="00D27624"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72E3" w14:textId="69E32DFA" w:rsidR="008B723E" w:rsidRPr="00C1507F" w:rsidRDefault="008B723E" w:rsidP="00EB248C">
    <w:pPr>
      <w:pStyle w:val="Footer"/>
      <w:tabs>
        <w:tab w:val="clear" w:pos="4513"/>
        <w:tab w:val="clear" w:pos="9026"/>
      </w:tabs>
      <w:ind w:firstLine="6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60AE" w14:textId="77777777" w:rsidR="00D27624" w:rsidRDefault="00D27624" w:rsidP="008B723E">
      <w:pPr>
        <w:spacing w:after="0" w:line="240" w:lineRule="auto"/>
      </w:pPr>
      <w:r>
        <w:separator/>
      </w:r>
    </w:p>
  </w:footnote>
  <w:footnote w:type="continuationSeparator" w:id="0">
    <w:p w14:paraId="271447DB" w14:textId="77777777" w:rsidR="00D27624" w:rsidRDefault="00D27624" w:rsidP="008B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189"/>
    <w:multiLevelType w:val="hybridMultilevel"/>
    <w:tmpl w:val="3962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F059E"/>
    <w:multiLevelType w:val="hybridMultilevel"/>
    <w:tmpl w:val="21BEE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68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24"/>
    <w:rsid w:val="00015716"/>
    <w:rsid w:val="001246A9"/>
    <w:rsid w:val="0018387E"/>
    <w:rsid w:val="001B0F4B"/>
    <w:rsid w:val="002619AE"/>
    <w:rsid w:val="002D0E95"/>
    <w:rsid w:val="0031626C"/>
    <w:rsid w:val="0037381E"/>
    <w:rsid w:val="003E2B32"/>
    <w:rsid w:val="00403630"/>
    <w:rsid w:val="00454BB7"/>
    <w:rsid w:val="00460260"/>
    <w:rsid w:val="00517BBD"/>
    <w:rsid w:val="00520AA8"/>
    <w:rsid w:val="00526CCD"/>
    <w:rsid w:val="00634512"/>
    <w:rsid w:val="006A42FD"/>
    <w:rsid w:val="00723469"/>
    <w:rsid w:val="007715E0"/>
    <w:rsid w:val="00794F64"/>
    <w:rsid w:val="00855317"/>
    <w:rsid w:val="008A5CA3"/>
    <w:rsid w:val="008B723E"/>
    <w:rsid w:val="00935BF3"/>
    <w:rsid w:val="00953086"/>
    <w:rsid w:val="009E0662"/>
    <w:rsid w:val="00A2040F"/>
    <w:rsid w:val="00A53C0A"/>
    <w:rsid w:val="00A6644A"/>
    <w:rsid w:val="00B654B8"/>
    <w:rsid w:val="00BD129E"/>
    <w:rsid w:val="00C1507F"/>
    <w:rsid w:val="00C4446F"/>
    <w:rsid w:val="00C51E33"/>
    <w:rsid w:val="00CC32BE"/>
    <w:rsid w:val="00CE7924"/>
    <w:rsid w:val="00D27624"/>
    <w:rsid w:val="00DA3964"/>
    <w:rsid w:val="00DC6810"/>
    <w:rsid w:val="00DD4B21"/>
    <w:rsid w:val="00DE2CA6"/>
    <w:rsid w:val="00E933DE"/>
    <w:rsid w:val="00EA3A00"/>
    <w:rsid w:val="00EB248C"/>
    <w:rsid w:val="00F11FC4"/>
    <w:rsid w:val="00F66AF2"/>
    <w:rsid w:val="00F703C6"/>
    <w:rsid w:val="00FD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B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styleId="FootnoteText">
    <w:name w:val="footnote text"/>
    <w:basedOn w:val="Normal"/>
    <w:link w:val="FootnoteTextChar"/>
    <w:uiPriority w:val="99"/>
    <w:semiHidden/>
    <w:unhideWhenUsed/>
    <w:rsid w:val="00EB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48C"/>
    <w:rPr>
      <w:sz w:val="20"/>
      <w:szCs w:val="20"/>
    </w:rPr>
  </w:style>
  <w:style w:type="character" w:styleId="FootnoteReference">
    <w:name w:val="footnote reference"/>
    <w:basedOn w:val="DefaultParagraphFont"/>
    <w:uiPriority w:val="99"/>
    <w:semiHidden/>
    <w:unhideWhenUsed/>
    <w:rsid w:val="00EB248C"/>
    <w:rPr>
      <w:vertAlign w:val="superscript"/>
    </w:rPr>
  </w:style>
  <w:style w:type="paragraph" w:styleId="ListParagraph">
    <w:name w:val="List Paragraph"/>
    <w:basedOn w:val="Normal"/>
    <w:uiPriority w:val="34"/>
    <w:qFormat/>
    <w:rsid w:val="00EB248C"/>
    <w:pPr>
      <w:ind w:left="720"/>
      <w:contextualSpacing/>
    </w:pPr>
  </w:style>
  <w:style w:type="character" w:customStyle="1" w:styleId="UnresolvedMention2">
    <w:name w:val="Unresolved Mention2"/>
    <w:basedOn w:val="DefaultParagraphFont"/>
    <w:uiPriority w:val="99"/>
    <w:semiHidden/>
    <w:unhideWhenUsed/>
    <w:rsid w:val="00EB248C"/>
    <w:rPr>
      <w:color w:val="605E5C"/>
      <w:shd w:val="clear" w:color="auto" w:fill="E1DFDD"/>
    </w:rPr>
  </w:style>
  <w:style w:type="paragraph" w:styleId="BalloonText">
    <w:name w:val="Balloon Text"/>
    <w:basedOn w:val="Normal"/>
    <w:link w:val="BalloonTextChar"/>
    <w:uiPriority w:val="99"/>
    <w:semiHidden/>
    <w:unhideWhenUsed/>
    <w:rsid w:val="0037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styleId="FootnoteText">
    <w:name w:val="footnote text"/>
    <w:basedOn w:val="Normal"/>
    <w:link w:val="FootnoteTextChar"/>
    <w:uiPriority w:val="99"/>
    <w:semiHidden/>
    <w:unhideWhenUsed/>
    <w:rsid w:val="00EB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48C"/>
    <w:rPr>
      <w:sz w:val="20"/>
      <w:szCs w:val="20"/>
    </w:rPr>
  </w:style>
  <w:style w:type="character" w:styleId="FootnoteReference">
    <w:name w:val="footnote reference"/>
    <w:basedOn w:val="DefaultParagraphFont"/>
    <w:uiPriority w:val="99"/>
    <w:semiHidden/>
    <w:unhideWhenUsed/>
    <w:rsid w:val="00EB248C"/>
    <w:rPr>
      <w:vertAlign w:val="superscript"/>
    </w:rPr>
  </w:style>
  <w:style w:type="paragraph" w:styleId="ListParagraph">
    <w:name w:val="List Paragraph"/>
    <w:basedOn w:val="Normal"/>
    <w:uiPriority w:val="34"/>
    <w:qFormat/>
    <w:rsid w:val="00EB248C"/>
    <w:pPr>
      <w:ind w:left="720"/>
      <w:contextualSpacing/>
    </w:pPr>
  </w:style>
  <w:style w:type="character" w:customStyle="1" w:styleId="UnresolvedMention2">
    <w:name w:val="Unresolved Mention2"/>
    <w:basedOn w:val="DefaultParagraphFont"/>
    <w:uiPriority w:val="99"/>
    <w:semiHidden/>
    <w:unhideWhenUsed/>
    <w:rsid w:val="00EB248C"/>
    <w:rPr>
      <w:color w:val="605E5C"/>
      <w:shd w:val="clear" w:color="auto" w:fill="E1DFDD"/>
    </w:rPr>
  </w:style>
  <w:style w:type="paragraph" w:styleId="BalloonText">
    <w:name w:val="Balloon Text"/>
    <w:basedOn w:val="Normal"/>
    <w:link w:val="BalloonTextChar"/>
    <w:uiPriority w:val="99"/>
    <w:semiHidden/>
    <w:unhideWhenUsed/>
    <w:rsid w:val="0037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l3ZnADOqi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visualsweat.com/fil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ED3E1-6C40-45D9-B5D8-3ED0F6B0E96A}">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c074bda9-1ba2-41dc-899a-b4e20dc20035"/>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43F27E7-3E83-4F20-90B1-45926912C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Family Education Trust (3).dotx</Template>
  <TotalTime>191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piers</cp:lastModifiedBy>
  <cp:revision>9</cp:revision>
  <dcterms:created xsi:type="dcterms:W3CDTF">2023-01-30T16:55:00Z</dcterms:created>
  <dcterms:modified xsi:type="dcterms:W3CDTF">2023-01-31T15:29:00Z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