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875CC" w14:textId="1EF1F6EA" w:rsidR="00191392" w:rsidRPr="00B42F60" w:rsidRDefault="008F1D49" w:rsidP="009A31C3">
      <w:pPr>
        <w:spacing w:after="0"/>
        <w:rPr>
          <w:rFonts w:ascii="Times New Roman" w:hAnsi="Times New Roman"/>
          <w:sz w:val="21"/>
          <w:szCs w:val="21"/>
        </w:rPr>
      </w:pPr>
      <w:r>
        <w:rPr>
          <w:rFonts w:ascii="Times New Roman" w:hAnsi="Times New Roman"/>
          <w:sz w:val="21"/>
          <w:szCs w:val="21"/>
        </w:rPr>
        <w:t>Humza Yousaf MSP</w:t>
      </w:r>
    </w:p>
    <w:p w14:paraId="4E17ED33" w14:textId="795D6572" w:rsidR="008F1D49" w:rsidRPr="00B42F60" w:rsidRDefault="008F1D49" w:rsidP="009A31C3">
      <w:pPr>
        <w:spacing w:after="0"/>
        <w:rPr>
          <w:rFonts w:ascii="Times New Roman" w:hAnsi="Times New Roman"/>
          <w:sz w:val="21"/>
          <w:szCs w:val="21"/>
        </w:rPr>
      </w:pPr>
      <w:r w:rsidRPr="008F1D49">
        <w:rPr>
          <w:rFonts w:ascii="Times New Roman" w:hAnsi="Times New Roman"/>
          <w:sz w:val="21"/>
          <w:szCs w:val="21"/>
        </w:rPr>
        <w:t>Cabinet Secretary for Health and Social Care</w:t>
      </w:r>
      <w:r w:rsidRPr="008F1D49">
        <w:rPr>
          <w:rFonts w:ascii="Times New Roman" w:hAnsi="Times New Roman"/>
          <w:sz w:val="21"/>
          <w:szCs w:val="21"/>
        </w:rPr>
        <w:br/>
        <w:t>Scottish Government</w:t>
      </w:r>
      <w:r w:rsidRPr="008F1D49">
        <w:rPr>
          <w:rFonts w:ascii="Times New Roman" w:hAnsi="Times New Roman"/>
          <w:sz w:val="21"/>
          <w:szCs w:val="21"/>
        </w:rPr>
        <w:br/>
        <w:t>St Andrew's House</w:t>
      </w:r>
      <w:r w:rsidRPr="008F1D49">
        <w:rPr>
          <w:rFonts w:ascii="Times New Roman" w:hAnsi="Times New Roman"/>
          <w:sz w:val="21"/>
          <w:szCs w:val="21"/>
        </w:rPr>
        <w:br/>
        <w:t>Regent Road</w:t>
      </w:r>
      <w:r w:rsidRPr="008F1D49">
        <w:rPr>
          <w:rFonts w:ascii="Times New Roman" w:hAnsi="Times New Roman"/>
          <w:sz w:val="21"/>
          <w:szCs w:val="21"/>
        </w:rPr>
        <w:br/>
        <w:t>Edinburgh</w:t>
      </w:r>
      <w:r w:rsidRPr="008F1D49">
        <w:rPr>
          <w:rFonts w:ascii="Times New Roman" w:hAnsi="Times New Roman"/>
          <w:sz w:val="21"/>
          <w:szCs w:val="21"/>
        </w:rPr>
        <w:br/>
        <w:t>EH1 3DG</w:t>
      </w:r>
    </w:p>
    <w:p w14:paraId="02518595" w14:textId="656D3855" w:rsidR="00191392" w:rsidRPr="00B42F60" w:rsidRDefault="009A31C3" w:rsidP="009A31C3">
      <w:pPr>
        <w:spacing w:after="0"/>
        <w:ind w:left="7480" w:firstLine="680"/>
        <w:rPr>
          <w:rFonts w:ascii="Times New Roman" w:hAnsi="Times New Roman"/>
          <w:sz w:val="21"/>
          <w:szCs w:val="21"/>
        </w:rPr>
      </w:pPr>
      <w:r>
        <w:rPr>
          <w:rFonts w:ascii="Times New Roman" w:hAnsi="Times New Roman"/>
          <w:sz w:val="21"/>
          <w:szCs w:val="21"/>
        </w:rPr>
        <w:t>30</w:t>
      </w:r>
      <w:r w:rsidR="00191392" w:rsidRPr="00B42F60">
        <w:rPr>
          <w:rFonts w:ascii="Times New Roman" w:hAnsi="Times New Roman"/>
          <w:sz w:val="21"/>
          <w:szCs w:val="21"/>
        </w:rPr>
        <w:t xml:space="preserve"> </w:t>
      </w:r>
      <w:r w:rsidR="008F1D49">
        <w:rPr>
          <w:rFonts w:ascii="Times New Roman" w:hAnsi="Times New Roman"/>
          <w:sz w:val="21"/>
          <w:szCs w:val="21"/>
        </w:rPr>
        <w:t>November</w:t>
      </w:r>
      <w:r w:rsidR="00191392" w:rsidRPr="00B42F60">
        <w:rPr>
          <w:rFonts w:ascii="Times New Roman" w:hAnsi="Times New Roman"/>
          <w:sz w:val="21"/>
          <w:szCs w:val="21"/>
        </w:rPr>
        <w:t xml:space="preserve"> 2021</w:t>
      </w:r>
    </w:p>
    <w:p w14:paraId="0C7E5550" w14:textId="77777777" w:rsidR="00191392" w:rsidRPr="00B42F60" w:rsidRDefault="00191392" w:rsidP="009A31C3">
      <w:pPr>
        <w:spacing w:after="0"/>
        <w:rPr>
          <w:rFonts w:ascii="Times New Roman" w:hAnsi="Times New Roman"/>
          <w:sz w:val="21"/>
          <w:szCs w:val="21"/>
        </w:rPr>
      </w:pPr>
    </w:p>
    <w:p w14:paraId="659B89AC" w14:textId="77777777" w:rsidR="00191392" w:rsidRPr="00B42F60" w:rsidRDefault="00191392" w:rsidP="009A31C3">
      <w:pPr>
        <w:spacing w:after="0"/>
        <w:rPr>
          <w:rFonts w:ascii="Times New Roman" w:hAnsi="Times New Roman"/>
          <w:sz w:val="21"/>
          <w:szCs w:val="21"/>
        </w:rPr>
      </w:pPr>
    </w:p>
    <w:p w14:paraId="1AFD7161" w14:textId="1A549AA2" w:rsidR="00191392" w:rsidRPr="00B42F60" w:rsidRDefault="00191392" w:rsidP="009A31C3">
      <w:pPr>
        <w:spacing w:after="0"/>
        <w:rPr>
          <w:rFonts w:ascii="Times New Roman" w:hAnsi="Times New Roman"/>
          <w:sz w:val="21"/>
          <w:szCs w:val="21"/>
        </w:rPr>
      </w:pPr>
      <w:r w:rsidRPr="00B42F60">
        <w:rPr>
          <w:rFonts w:ascii="Times New Roman" w:hAnsi="Times New Roman"/>
          <w:sz w:val="21"/>
          <w:szCs w:val="21"/>
        </w:rPr>
        <w:t xml:space="preserve">Dear </w:t>
      </w:r>
      <w:r w:rsidR="008F1D49">
        <w:rPr>
          <w:rFonts w:ascii="Times New Roman" w:hAnsi="Times New Roman"/>
          <w:sz w:val="21"/>
          <w:szCs w:val="21"/>
        </w:rPr>
        <w:t>Humza Yousaf</w:t>
      </w:r>
      <w:r w:rsidRPr="00B42F60">
        <w:rPr>
          <w:rFonts w:ascii="Times New Roman" w:hAnsi="Times New Roman"/>
          <w:sz w:val="21"/>
          <w:szCs w:val="21"/>
        </w:rPr>
        <w:t>,</w:t>
      </w:r>
    </w:p>
    <w:p w14:paraId="07F361FF" w14:textId="77777777" w:rsidR="00191392" w:rsidRPr="00B42F60" w:rsidRDefault="00191392" w:rsidP="009A31C3">
      <w:pPr>
        <w:spacing w:after="0"/>
        <w:rPr>
          <w:rFonts w:ascii="Times New Roman" w:hAnsi="Times New Roman"/>
          <w:sz w:val="21"/>
          <w:szCs w:val="21"/>
        </w:rPr>
      </w:pPr>
    </w:p>
    <w:p w14:paraId="1688451D" w14:textId="18296219" w:rsidR="00191392" w:rsidRDefault="00191392" w:rsidP="009A31C3">
      <w:pPr>
        <w:spacing w:after="0"/>
        <w:rPr>
          <w:rFonts w:ascii="Times New Roman" w:hAnsi="Times New Roman"/>
          <w:sz w:val="21"/>
          <w:szCs w:val="21"/>
        </w:rPr>
      </w:pPr>
      <w:r w:rsidRPr="00B42F60">
        <w:rPr>
          <w:rFonts w:ascii="Times New Roman" w:hAnsi="Times New Roman"/>
          <w:sz w:val="21"/>
          <w:szCs w:val="21"/>
        </w:rPr>
        <w:t xml:space="preserve">We are writing to you to express our grave concern </w:t>
      </w:r>
      <w:r w:rsidR="008F1D49">
        <w:rPr>
          <w:rFonts w:ascii="Times New Roman" w:hAnsi="Times New Roman"/>
          <w:sz w:val="21"/>
          <w:szCs w:val="21"/>
        </w:rPr>
        <w:t>about the Scottish National Health and Wellbeing Census which all school children are being encouraged to respond to.</w:t>
      </w:r>
      <w:r w:rsidR="00694D70">
        <w:rPr>
          <w:rFonts w:ascii="Times New Roman" w:hAnsi="Times New Roman"/>
          <w:sz w:val="21"/>
          <w:szCs w:val="21"/>
        </w:rPr>
        <w:t xml:space="preserve"> </w:t>
      </w:r>
      <w:r w:rsidR="009A31C3">
        <w:rPr>
          <w:rFonts w:ascii="Times New Roman" w:hAnsi="Times New Roman"/>
          <w:sz w:val="21"/>
          <w:szCs w:val="21"/>
        </w:rPr>
        <w:t>W</w:t>
      </w:r>
      <w:r w:rsidR="00694D70">
        <w:rPr>
          <w:rFonts w:ascii="Times New Roman" w:hAnsi="Times New Roman"/>
          <w:sz w:val="21"/>
          <w:szCs w:val="21"/>
        </w:rPr>
        <w:t xml:space="preserve">e are disturbed by some of the questions </w:t>
      </w:r>
      <w:bookmarkStart w:id="0" w:name="_GoBack"/>
      <w:bookmarkEnd w:id="0"/>
      <w:r w:rsidR="001C4B30">
        <w:rPr>
          <w:rFonts w:ascii="Times New Roman" w:hAnsi="Times New Roman"/>
          <w:sz w:val="21"/>
          <w:szCs w:val="21"/>
        </w:rPr>
        <w:t>being asked</w:t>
      </w:r>
      <w:r w:rsidR="00694D70">
        <w:rPr>
          <w:rFonts w:ascii="Times New Roman" w:hAnsi="Times New Roman"/>
          <w:sz w:val="21"/>
          <w:szCs w:val="21"/>
        </w:rPr>
        <w:t xml:space="preserve"> which we believe are not appropriate when asked to school children.</w:t>
      </w:r>
    </w:p>
    <w:p w14:paraId="56D9CCE4" w14:textId="7C962875" w:rsidR="00694D70" w:rsidRDefault="00694D70" w:rsidP="009A31C3">
      <w:pPr>
        <w:spacing w:after="0"/>
        <w:rPr>
          <w:rFonts w:ascii="Times New Roman" w:hAnsi="Times New Roman"/>
          <w:sz w:val="21"/>
          <w:szCs w:val="21"/>
        </w:rPr>
      </w:pPr>
    </w:p>
    <w:p w14:paraId="279B0458" w14:textId="303DB323" w:rsidR="00694D70" w:rsidRDefault="00694D70" w:rsidP="009A31C3">
      <w:pPr>
        <w:spacing w:after="0"/>
        <w:rPr>
          <w:rFonts w:ascii="Times New Roman" w:hAnsi="Times New Roman"/>
          <w:sz w:val="21"/>
          <w:szCs w:val="21"/>
        </w:rPr>
      </w:pPr>
      <w:r>
        <w:rPr>
          <w:rFonts w:ascii="Times New Roman" w:hAnsi="Times New Roman"/>
          <w:sz w:val="21"/>
          <w:szCs w:val="21"/>
        </w:rPr>
        <w:t>Three questions in particular concern us:</w:t>
      </w:r>
    </w:p>
    <w:p w14:paraId="4A0E1FB4" w14:textId="1AE31C00" w:rsidR="00694D70" w:rsidRDefault="00694D70" w:rsidP="009A31C3">
      <w:pPr>
        <w:spacing w:after="0"/>
        <w:rPr>
          <w:rFonts w:ascii="Times New Roman" w:hAnsi="Times New Roman"/>
          <w:sz w:val="21"/>
          <w:szCs w:val="21"/>
        </w:rPr>
      </w:pPr>
    </w:p>
    <w:p w14:paraId="7F07FE2D" w14:textId="376B41A8" w:rsidR="00694D70" w:rsidRPr="00FE7D8D" w:rsidRDefault="00694D70" w:rsidP="009A31C3">
      <w:pPr>
        <w:spacing w:after="0"/>
        <w:rPr>
          <w:rFonts w:ascii="Times New Roman" w:hAnsi="Times New Roman"/>
          <w:i/>
          <w:iCs/>
          <w:sz w:val="21"/>
          <w:szCs w:val="21"/>
        </w:rPr>
      </w:pPr>
      <w:r>
        <w:rPr>
          <w:rFonts w:ascii="Times New Roman" w:hAnsi="Times New Roman"/>
          <w:sz w:val="21"/>
          <w:szCs w:val="21"/>
        </w:rPr>
        <w:t>‘</w:t>
      </w:r>
      <w:r w:rsidRPr="00FE7D8D">
        <w:rPr>
          <w:rFonts w:ascii="Times New Roman" w:hAnsi="Times New Roman"/>
          <w:i/>
          <w:iCs/>
          <w:sz w:val="21"/>
          <w:szCs w:val="21"/>
        </w:rPr>
        <w:t>Q32. During the past year with how many people have you had sexual intercourse? (By sexual intercourse we mean vaginal or anal sex)</w:t>
      </w:r>
    </w:p>
    <w:p w14:paraId="0F200E82" w14:textId="28C2AC44" w:rsidR="00694D70" w:rsidRPr="00FE7D8D" w:rsidRDefault="00694D70" w:rsidP="009A31C3">
      <w:pPr>
        <w:spacing w:after="0"/>
        <w:rPr>
          <w:rFonts w:ascii="Times New Roman" w:hAnsi="Times New Roman"/>
          <w:i/>
          <w:iCs/>
          <w:sz w:val="21"/>
          <w:szCs w:val="21"/>
        </w:rPr>
      </w:pPr>
      <w:r w:rsidRPr="00FE7D8D">
        <w:rPr>
          <w:rFonts w:ascii="Times New Roman" w:hAnsi="Times New Roman"/>
          <w:i/>
          <w:iCs/>
          <w:sz w:val="21"/>
          <w:szCs w:val="21"/>
        </w:rPr>
        <w:t>Q33.In the past year how often did you or your partner use any form of contraception when you had vaginal intercourse (e.g. condom, contraceptive pills, Norplant, spermicides, contraceptive sponge, diaphragm, IUD or Depo-provers injection?’</w:t>
      </w:r>
    </w:p>
    <w:p w14:paraId="38478969" w14:textId="3DEFC5D6" w:rsidR="00694D70" w:rsidRDefault="00694D70" w:rsidP="009A31C3">
      <w:pPr>
        <w:spacing w:after="0"/>
        <w:rPr>
          <w:rFonts w:ascii="Times New Roman" w:hAnsi="Times New Roman"/>
          <w:sz w:val="21"/>
          <w:szCs w:val="21"/>
        </w:rPr>
      </w:pPr>
      <w:r w:rsidRPr="00FE7D8D">
        <w:rPr>
          <w:rFonts w:ascii="Times New Roman" w:hAnsi="Times New Roman"/>
          <w:i/>
          <w:iCs/>
          <w:sz w:val="21"/>
          <w:szCs w:val="21"/>
        </w:rPr>
        <w:t xml:space="preserve">Q34 </w:t>
      </w:r>
      <w:r w:rsidR="00FE7D8D" w:rsidRPr="00FE7D8D">
        <w:rPr>
          <w:rFonts w:ascii="Times New Roman" w:hAnsi="Times New Roman"/>
          <w:i/>
          <w:iCs/>
          <w:sz w:val="21"/>
          <w:szCs w:val="21"/>
        </w:rPr>
        <w:t>In the past year when you had vaginal or anal sex with someone, how of</w:t>
      </w:r>
      <w:r w:rsidR="00C06B6E">
        <w:rPr>
          <w:rFonts w:ascii="Times New Roman" w:hAnsi="Times New Roman"/>
          <w:i/>
          <w:iCs/>
          <w:sz w:val="21"/>
          <w:szCs w:val="21"/>
        </w:rPr>
        <w:t>ten did you or your partner use</w:t>
      </w:r>
      <w:r w:rsidR="00FE7D8D" w:rsidRPr="00FE7D8D">
        <w:rPr>
          <w:rFonts w:ascii="Times New Roman" w:hAnsi="Times New Roman"/>
          <w:i/>
          <w:iCs/>
          <w:sz w:val="21"/>
          <w:szCs w:val="21"/>
        </w:rPr>
        <w:t xml:space="preserve"> a condom?</w:t>
      </w:r>
      <w:r w:rsidR="00FE7D8D">
        <w:rPr>
          <w:rFonts w:ascii="Times New Roman" w:hAnsi="Times New Roman"/>
          <w:sz w:val="21"/>
          <w:szCs w:val="21"/>
        </w:rPr>
        <w:t>’</w:t>
      </w:r>
    </w:p>
    <w:p w14:paraId="558731AA" w14:textId="3E892A30" w:rsidR="00FE7D8D" w:rsidRDefault="00FE7D8D" w:rsidP="009A31C3">
      <w:pPr>
        <w:spacing w:after="0"/>
        <w:rPr>
          <w:rFonts w:ascii="Times New Roman" w:hAnsi="Times New Roman"/>
          <w:sz w:val="21"/>
          <w:szCs w:val="21"/>
        </w:rPr>
      </w:pPr>
    </w:p>
    <w:p w14:paraId="2BA58718" w14:textId="053DF521" w:rsidR="00E70A76" w:rsidRPr="00E70A76" w:rsidRDefault="00C06B6E" w:rsidP="009A31C3">
      <w:pPr>
        <w:spacing w:after="0"/>
        <w:rPr>
          <w:rFonts w:ascii="Times New Roman" w:hAnsi="Times New Roman"/>
          <w:sz w:val="21"/>
          <w:szCs w:val="21"/>
        </w:rPr>
      </w:pPr>
      <w:r>
        <w:rPr>
          <w:rFonts w:ascii="Times New Roman" w:hAnsi="Times New Roman"/>
          <w:sz w:val="21"/>
          <w:szCs w:val="21"/>
        </w:rPr>
        <w:t>It is reported that these questions are being asked to children as young as 14. This is disturbing because these young people are under the age of consent and the questions assume that they are therefore engaging in illegal activity. By asking such questions to those under the age of consent an impression is given that the law as it relates to sexual acti</w:t>
      </w:r>
      <w:r w:rsidR="00E70A76">
        <w:rPr>
          <w:rFonts w:ascii="Times New Roman" w:hAnsi="Times New Roman"/>
          <w:sz w:val="21"/>
          <w:szCs w:val="21"/>
        </w:rPr>
        <w:t xml:space="preserve">vity is not that important and </w:t>
      </w:r>
      <w:r>
        <w:rPr>
          <w:rFonts w:ascii="Times New Roman" w:hAnsi="Times New Roman"/>
          <w:sz w:val="21"/>
          <w:szCs w:val="21"/>
        </w:rPr>
        <w:t xml:space="preserve">can be broken with impunity. </w:t>
      </w:r>
      <w:r w:rsidR="00E70A76">
        <w:rPr>
          <w:rFonts w:ascii="Times New Roman" w:hAnsi="Times New Roman"/>
          <w:sz w:val="21"/>
          <w:szCs w:val="21"/>
        </w:rPr>
        <w:t xml:space="preserve">This raises serious safeguarding concerns. You will be aware of the negligence that was shown by many local authorities in dealing the sexual abuse of young girls by grooming gangs. The problem in many cases was that the local authority treated having under-age sex as a normal part of growing up, thus allowing the abuse to continue. The Family Education Trust has studied this </w:t>
      </w:r>
      <w:r w:rsidR="001C4B30">
        <w:rPr>
          <w:rFonts w:ascii="Times New Roman" w:hAnsi="Times New Roman"/>
          <w:sz w:val="21"/>
          <w:szCs w:val="21"/>
        </w:rPr>
        <w:t>phenomenon</w:t>
      </w:r>
      <w:r w:rsidR="00E70A76">
        <w:rPr>
          <w:rFonts w:ascii="Times New Roman" w:hAnsi="Times New Roman"/>
          <w:sz w:val="21"/>
          <w:szCs w:val="21"/>
        </w:rPr>
        <w:t xml:space="preserve"> in detail on our report </w:t>
      </w:r>
      <w:r w:rsidR="00E70A76">
        <w:rPr>
          <w:rFonts w:ascii="Times New Roman" w:hAnsi="Times New Roman"/>
          <w:i/>
          <w:sz w:val="21"/>
          <w:szCs w:val="21"/>
        </w:rPr>
        <w:t>Unprotected</w:t>
      </w:r>
      <w:r w:rsidR="00E70A76">
        <w:rPr>
          <w:rFonts w:ascii="Times New Roman" w:hAnsi="Times New Roman"/>
          <w:sz w:val="21"/>
          <w:szCs w:val="21"/>
        </w:rPr>
        <w:t xml:space="preserve">. I enclose a copy for your interest. </w:t>
      </w:r>
    </w:p>
    <w:p w14:paraId="1181C174" w14:textId="77777777" w:rsidR="00E70A76" w:rsidRDefault="00E70A76" w:rsidP="009A31C3">
      <w:pPr>
        <w:spacing w:after="0"/>
        <w:rPr>
          <w:rFonts w:ascii="Times New Roman" w:hAnsi="Times New Roman"/>
          <w:sz w:val="21"/>
          <w:szCs w:val="21"/>
        </w:rPr>
      </w:pPr>
    </w:p>
    <w:p w14:paraId="2F244EB4" w14:textId="0E8B0D17" w:rsidR="00FE7D8D" w:rsidRDefault="00E70A76" w:rsidP="009A31C3">
      <w:pPr>
        <w:spacing w:after="0"/>
        <w:rPr>
          <w:rFonts w:ascii="Times New Roman" w:hAnsi="Times New Roman"/>
          <w:sz w:val="21"/>
          <w:szCs w:val="21"/>
        </w:rPr>
      </w:pPr>
      <w:r>
        <w:rPr>
          <w:rFonts w:ascii="Times New Roman" w:hAnsi="Times New Roman"/>
          <w:sz w:val="21"/>
          <w:szCs w:val="21"/>
        </w:rPr>
        <w:t xml:space="preserve">The questions in this </w:t>
      </w:r>
      <w:r w:rsidR="001C4B30">
        <w:rPr>
          <w:rFonts w:ascii="Times New Roman" w:hAnsi="Times New Roman"/>
          <w:sz w:val="21"/>
          <w:szCs w:val="21"/>
        </w:rPr>
        <w:t>survey display</w:t>
      </w:r>
      <w:r w:rsidR="009A31C3">
        <w:rPr>
          <w:rFonts w:ascii="Times New Roman" w:hAnsi="Times New Roman"/>
          <w:sz w:val="21"/>
          <w:szCs w:val="21"/>
        </w:rPr>
        <w:t xml:space="preserve"> the same irresponsible attitude to young people’s sexual activity that was shown by so many local authorities. We would urge that they be withdrawn.</w:t>
      </w:r>
    </w:p>
    <w:p w14:paraId="1D061365" w14:textId="77777777" w:rsidR="009A31C3" w:rsidRDefault="009A31C3" w:rsidP="009A31C3">
      <w:pPr>
        <w:spacing w:after="0"/>
        <w:rPr>
          <w:rFonts w:ascii="Times New Roman" w:hAnsi="Times New Roman"/>
          <w:sz w:val="21"/>
          <w:szCs w:val="21"/>
        </w:rPr>
      </w:pPr>
    </w:p>
    <w:p w14:paraId="0BE7A7F5" w14:textId="48D98E6B" w:rsidR="009A31C3" w:rsidRPr="00B42F60" w:rsidRDefault="009A31C3" w:rsidP="009A31C3">
      <w:pPr>
        <w:spacing w:after="0"/>
        <w:rPr>
          <w:rFonts w:ascii="Times New Roman" w:hAnsi="Times New Roman"/>
          <w:sz w:val="21"/>
          <w:szCs w:val="21"/>
        </w:rPr>
      </w:pPr>
      <w:r>
        <w:rPr>
          <w:rFonts w:ascii="Times New Roman" w:hAnsi="Times New Roman"/>
          <w:sz w:val="21"/>
          <w:szCs w:val="21"/>
        </w:rPr>
        <w:t>We do hope you will engage with us on this issue and look forward to hearing from you.</w:t>
      </w:r>
    </w:p>
    <w:p w14:paraId="04D01D2A" w14:textId="77777777" w:rsidR="00191392" w:rsidRPr="00B42F60" w:rsidRDefault="00191392" w:rsidP="009A31C3">
      <w:pPr>
        <w:spacing w:after="0"/>
        <w:rPr>
          <w:rFonts w:ascii="Times New Roman" w:hAnsi="Times New Roman"/>
          <w:sz w:val="21"/>
          <w:szCs w:val="21"/>
        </w:rPr>
      </w:pPr>
    </w:p>
    <w:p w14:paraId="3EFB8D81" w14:textId="77777777" w:rsidR="00191392" w:rsidRPr="00B42F60" w:rsidRDefault="00191392" w:rsidP="009A31C3">
      <w:pPr>
        <w:spacing w:after="0"/>
        <w:rPr>
          <w:rFonts w:ascii="Times New Roman" w:hAnsi="Times New Roman"/>
          <w:sz w:val="21"/>
          <w:szCs w:val="21"/>
        </w:rPr>
      </w:pPr>
      <w:r w:rsidRPr="00B42F60">
        <w:rPr>
          <w:rFonts w:ascii="Times New Roman" w:hAnsi="Times New Roman"/>
          <w:sz w:val="21"/>
          <w:szCs w:val="21"/>
        </w:rPr>
        <w:t>Yours sincerely</w:t>
      </w:r>
    </w:p>
    <w:p w14:paraId="53705F02" w14:textId="77777777" w:rsidR="00191392" w:rsidRPr="00B42F60" w:rsidRDefault="00191392" w:rsidP="009A31C3">
      <w:pPr>
        <w:spacing w:after="0"/>
        <w:rPr>
          <w:rFonts w:ascii="Times New Roman" w:hAnsi="Times New Roman"/>
          <w:sz w:val="21"/>
          <w:szCs w:val="21"/>
        </w:rPr>
      </w:pPr>
    </w:p>
    <w:p w14:paraId="18F9C511" w14:textId="1BF6D19A" w:rsidR="00191392" w:rsidRPr="00B42F60" w:rsidRDefault="00C80395" w:rsidP="009A31C3">
      <w:pPr>
        <w:spacing w:after="0"/>
        <w:rPr>
          <w:rFonts w:ascii="Times New Roman" w:hAnsi="Times New Roman"/>
          <w:sz w:val="21"/>
          <w:szCs w:val="21"/>
        </w:rPr>
      </w:pPr>
      <w:r>
        <w:rPr>
          <w:rFonts w:ascii="Times New Roman" w:hAnsi="Times New Roman"/>
          <w:noProof/>
          <w:sz w:val="21"/>
          <w:szCs w:val="21"/>
          <w:lang w:eastAsia="en-GB"/>
        </w:rPr>
        <w:drawing>
          <wp:inline distT="0" distB="0" distL="0" distR="0" wp14:anchorId="2870CDD9" wp14:editId="7701D289">
            <wp:extent cx="15430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p>
    <w:p w14:paraId="4109E1E3" w14:textId="77777777" w:rsidR="00191392" w:rsidRPr="00B42F60" w:rsidRDefault="00191392" w:rsidP="009A31C3">
      <w:pPr>
        <w:spacing w:after="0"/>
        <w:rPr>
          <w:rFonts w:ascii="Times New Roman" w:hAnsi="Times New Roman"/>
          <w:sz w:val="21"/>
          <w:szCs w:val="21"/>
        </w:rPr>
      </w:pPr>
      <w:r w:rsidRPr="00B42F60">
        <w:rPr>
          <w:rFonts w:ascii="Times New Roman" w:hAnsi="Times New Roman"/>
          <w:sz w:val="21"/>
          <w:szCs w:val="21"/>
        </w:rPr>
        <w:t>Piers Shepherd</w:t>
      </w:r>
    </w:p>
    <w:p w14:paraId="332B8A99" w14:textId="77777777" w:rsidR="00191392" w:rsidRPr="004F156D" w:rsidRDefault="00191392" w:rsidP="009A31C3">
      <w:pPr>
        <w:spacing w:after="0"/>
        <w:rPr>
          <w:rFonts w:ascii="Times New Roman" w:hAnsi="Times New Roman"/>
          <w:sz w:val="21"/>
          <w:szCs w:val="21"/>
        </w:rPr>
      </w:pPr>
      <w:r w:rsidRPr="00B42F60">
        <w:rPr>
          <w:rFonts w:ascii="Times New Roman" w:hAnsi="Times New Roman"/>
          <w:sz w:val="21"/>
          <w:szCs w:val="21"/>
        </w:rPr>
        <w:t>Senior Researche</w:t>
      </w:r>
      <w:r>
        <w:rPr>
          <w:rFonts w:ascii="Times New Roman" w:hAnsi="Times New Roman"/>
          <w:sz w:val="21"/>
          <w:szCs w:val="21"/>
        </w:rPr>
        <w:t>r</w:t>
      </w:r>
    </w:p>
    <w:sectPr w:rsidR="00191392" w:rsidRPr="004F156D" w:rsidSect="00C1507F">
      <w:headerReference w:type="default" r:id="rId8"/>
      <w:footerReference w:type="default" r:id="rId9"/>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7306B" w14:textId="77777777" w:rsidR="00191392" w:rsidRDefault="00191392" w:rsidP="008B723E">
      <w:pPr>
        <w:spacing w:after="0" w:line="240" w:lineRule="auto"/>
      </w:pPr>
      <w:r>
        <w:separator/>
      </w:r>
    </w:p>
  </w:endnote>
  <w:endnote w:type="continuationSeparator" w:id="0">
    <w:p w14:paraId="1EB31391" w14:textId="77777777" w:rsidR="00191392" w:rsidRDefault="00191392"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700D" w14:textId="77777777" w:rsidR="00191392" w:rsidRDefault="00191392">
    <w:pPr>
      <w:pStyle w:val="Footer"/>
      <w:rPr>
        <w:b/>
        <w:bCs/>
        <w:color w:val="993366"/>
      </w:rPr>
    </w:pPr>
    <w:r w:rsidRPr="00CE7924">
      <w:rPr>
        <w:b/>
        <w:bCs/>
        <w:color w:val="993366"/>
      </w:rPr>
      <w:t xml:space="preserve">      T:01784 242340   F:01784 252343    info@familyeducationtrust.org.uk   www.familyeducationtrust.org.uk</w:t>
    </w:r>
  </w:p>
  <w:p w14:paraId="39EE816F" w14:textId="77777777" w:rsidR="00191392" w:rsidRPr="00C1507F" w:rsidRDefault="00191392">
    <w:pPr>
      <w:pStyle w:val="Footer"/>
      <w:rPr>
        <w:b/>
        <w:bCs/>
        <w:color w:val="993366"/>
      </w:rPr>
    </w:pPr>
  </w:p>
  <w:p w14:paraId="0DE84995" w14:textId="77777777" w:rsidR="00191392" w:rsidRDefault="00191392" w:rsidP="008B723E">
    <w:pPr>
      <w:pStyle w:val="Footer"/>
      <w:tabs>
        <w:tab w:val="clear" w:pos="4513"/>
        <w:tab w:val="clear" w:pos="9026"/>
      </w:tabs>
      <w:rPr>
        <w:sz w:val="16"/>
        <w:szCs w:val="16"/>
      </w:rPr>
    </w:pPr>
    <w:r w:rsidRPr="008B723E">
      <w:rPr>
        <w:sz w:val="16"/>
        <w:szCs w:val="16"/>
      </w:rPr>
      <w:t>Trustees: Mrs Sarah Carte</w:t>
    </w:r>
    <w:r>
      <w:rPr>
        <w:sz w:val="16"/>
        <w:szCs w:val="16"/>
      </w:rPr>
      <w:t>r ACIM</w:t>
    </w:r>
    <w:r>
      <w:rPr>
        <w:sz w:val="16"/>
        <w:szCs w:val="16"/>
      </w:rPr>
      <w:tab/>
      <w:t xml:space="preserve">Advisors                                          </w:t>
    </w:r>
    <w:r>
      <w:rPr>
        <w:sz w:val="16"/>
        <w:szCs w:val="16"/>
      </w:rPr>
      <w:tab/>
      <w:t xml:space="preserve">Sponsors                                                </w:t>
    </w:r>
    <w:r>
      <w:rPr>
        <w:sz w:val="16"/>
        <w:szCs w:val="16"/>
      </w:rPr>
      <w:tab/>
      <w:t xml:space="preserve">       The Duke of Montrose</w:t>
    </w:r>
  </w:p>
  <w:p w14:paraId="235B8CD5" w14:textId="77777777" w:rsidR="00191392" w:rsidRDefault="00191392" w:rsidP="008B723E">
    <w:pPr>
      <w:pStyle w:val="Footer"/>
      <w:tabs>
        <w:tab w:val="clear" w:pos="4513"/>
        <w:tab w:val="clear" w:pos="9026"/>
      </w:tabs>
      <w:rPr>
        <w:sz w:val="16"/>
        <w:szCs w:val="16"/>
      </w:rPr>
    </w:pPr>
    <w:r>
      <w:rPr>
        <w:sz w:val="16"/>
        <w:szCs w:val="16"/>
      </w:rPr>
      <w:t>Arthur Cornell Med F.Coll.P (Chairman)</w:t>
    </w:r>
    <w:r>
      <w:rPr>
        <w:sz w:val="16"/>
        <w:szCs w:val="16"/>
      </w:rPr>
      <w:tab/>
      <w:t>Dr Joseph Lim BPharm  MRPharmS PhD     Prof. Brenda Almond MPhil doc.hc (</w:t>
    </w:r>
    <w:smartTag w:uri="urn:schemas-microsoft-com:office:smarttags" w:element="City">
      <w:smartTag w:uri="urn:schemas-microsoft-com:office:smarttags" w:element="place">
        <w:r>
          <w:rPr>
            <w:sz w:val="16"/>
            <w:szCs w:val="16"/>
          </w:rPr>
          <w:t>Utrecht</w:t>
        </w:r>
      </w:smartTag>
    </w:smartTag>
    <w:r>
      <w:rPr>
        <w:sz w:val="16"/>
        <w:szCs w:val="16"/>
      </w:rPr>
      <w:t>)  The Baroness O’Cathain OBE</w:t>
    </w:r>
  </w:p>
  <w:p w14:paraId="0A368799" w14:textId="77777777" w:rsidR="00191392" w:rsidRDefault="00191392" w:rsidP="008B723E">
    <w:pPr>
      <w:pStyle w:val="Footer"/>
      <w:tabs>
        <w:tab w:val="clear" w:pos="4513"/>
        <w:tab w:val="clear" w:pos="9026"/>
      </w:tabs>
      <w:rPr>
        <w:sz w:val="16"/>
        <w:szCs w:val="16"/>
      </w:rPr>
    </w:pPr>
    <w:r>
      <w:rPr>
        <w:sz w:val="16"/>
        <w:szCs w:val="16"/>
      </w:rPr>
      <w:t>Martin Doe MSc MIAP MBCS CITP</w:t>
    </w:r>
    <w:r>
      <w:rPr>
        <w:sz w:val="16"/>
        <w:szCs w:val="16"/>
      </w:rPr>
      <w:tab/>
      <w:t>Prof. David Paton PhD AFHEA                       Professor John Bonnar MA MD FRCOG</w:t>
    </w:r>
    <w:r>
      <w:rPr>
        <w:sz w:val="16"/>
        <w:szCs w:val="16"/>
      </w:rPr>
      <w:tab/>
      <w:t xml:space="preserve">       The Viscountess Brentford OBE</w:t>
    </w:r>
  </w:p>
  <w:p w14:paraId="68FC9F3E" w14:textId="77777777" w:rsidR="00191392" w:rsidRDefault="00191392" w:rsidP="008B723E">
    <w:pPr>
      <w:pStyle w:val="Footer"/>
      <w:tabs>
        <w:tab w:val="clear" w:pos="4513"/>
        <w:tab w:val="clear" w:pos="9026"/>
      </w:tabs>
      <w:rPr>
        <w:sz w:val="16"/>
        <w:szCs w:val="16"/>
      </w:rPr>
    </w:pPr>
    <w:r>
      <w:rPr>
        <w:sz w:val="16"/>
        <w:szCs w:val="16"/>
      </w:rPr>
      <w:t xml:space="preserve">James </w:t>
    </w:r>
    <w:smartTag w:uri="urn:schemas-microsoft-com:office:smarttags" w:element="place">
      <w:smartTag w:uri="urn:schemas-microsoft-com:office:smarttags" w:element="City">
        <w:r>
          <w:rPr>
            <w:sz w:val="16"/>
            <w:szCs w:val="16"/>
          </w:rPr>
          <w:t>Eaton</w:t>
        </w:r>
      </w:smartTag>
      <w:r>
        <w:rPr>
          <w:sz w:val="16"/>
          <w:szCs w:val="16"/>
        </w:rPr>
        <w:t xml:space="preserve"> </w:t>
      </w:r>
      <w:smartTag w:uri="urn:schemas-microsoft-com:office:smarttags" w:element="State">
        <w:r>
          <w:rPr>
            <w:sz w:val="16"/>
            <w:szCs w:val="16"/>
          </w:rPr>
          <w:t>CA</w:t>
        </w:r>
      </w:smartTag>
    </w:smartTag>
    <w:r>
      <w:rPr>
        <w:sz w:val="16"/>
        <w:szCs w:val="16"/>
      </w:rPr>
      <w:t xml:space="preserve"> CTA (Hon Treasurer)</w:t>
    </w:r>
    <w:r>
      <w:rPr>
        <w:sz w:val="16"/>
        <w:szCs w:val="16"/>
      </w:rPr>
      <w:tab/>
      <w:t>Mrs Mary Russell</w:t>
    </w:r>
    <w:r>
      <w:rPr>
        <w:sz w:val="16"/>
        <w:szCs w:val="16"/>
      </w:rPr>
      <w:tab/>
      <w:t xml:space="preserve">                                      Peter Dawson OBE BSc FRSA </w:t>
    </w:r>
    <w:r>
      <w:rPr>
        <w:sz w:val="16"/>
        <w:szCs w:val="16"/>
      </w:rPr>
      <w:tab/>
    </w:r>
    <w:r>
      <w:rPr>
        <w:sz w:val="16"/>
        <w:szCs w:val="16"/>
      </w:rPr>
      <w:tab/>
      <w:t xml:space="preserve">       Michael McKenzie CB QC</w:t>
    </w:r>
  </w:p>
  <w:p w14:paraId="3E76033C" w14:textId="77777777" w:rsidR="00191392" w:rsidRDefault="00191392" w:rsidP="00CE7924">
    <w:pPr>
      <w:pStyle w:val="Footer"/>
      <w:tabs>
        <w:tab w:val="clear" w:pos="4513"/>
        <w:tab w:val="clear" w:pos="9026"/>
      </w:tabs>
      <w:rPr>
        <w:sz w:val="16"/>
        <w:szCs w:val="16"/>
      </w:rPr>
    </w:pPr>
    <w:r>
      <w:rPr>
        <w:sz w:val="16"/>
        <w:szCs w:val="16"/>
      </w:rPr>
      <w:t>Dr Julie Maxwell MB BCh MRCPCH</w:t>
    </w:r>
    <w:r>
      <w:rPr>
        <w:sz w:val="16"/>
        <w:szCs w:val="16"/>
      </w:rPr>
      <w:tab/>
      <w:t>Dr Trevor Stammers MA FRCGP DRCOG</w:t>
    </w:r>
    <w:r>
      <w:rPr>
        <w:sz w:val="16"/>
        <w:szCs w:val="16"/>
      </w:rPr>
      <w:tab/>
    </w:r>
    <w:r>
      <w:rPr>
        <w:sz w:val="16"/>
        <w:szCs w:val="16"/>
      </w:rPr>
      <w:tab/>
    </w:r>
    <w:r>
      <w:rPr>
        <w:sz w:val="16"/>
        <w:szCs w:val="16"/>
      </w:rPr>
      <w:tab/>
    </w:r>
    <w:r>
      <w:rPr>
        <w:sz w:val="16"/>
        <w:szCs w:val="16"/>
      </w:rPr>
      <w:tab/>
    </w:r>
    <w:r>
      <w:rPr>
        <w:sz w:val="16"/>
        <w:szCs w:val="16"/>
      </w:rPr>
      <w:tab/>
    </w:r>
  </w:p>
  <w:p w14:paraId="5066FC59" w14:textId="77777777" w:rsidR="00191392" w:rsidRPr="00C1507F" w:rsidRDefault="00191392" w:rsidP="00C1507F">
    <w:pPr>
      <w:pStyle w:val="Footer"/>
      <w:tabs>
        <w:tab w:val="clear" w:pos="4513"/>
        <w:tab w:val="clear" w:pos="9026"/>
      </w:tabs>
      <w:spacing w:before="60"/>
      <w:rPr>
        <w:sz w:val="16"/>
        <w:szCs w:val="16"/>
      </w:rPr>
    </w:pPr>
    <w:r>
      <w:rPr>
        <w:sz w:val="16"/>
        <w:szCs w:val="16"/>
      </w:rPr>
      <w:t>Mrs Gillian White LRAM ARCM</w:t>
    </w:r>
    <w:r>
      <w:rPr>
        <w:sz w:val="16"/>
        <w:szCs w:val="16"/>
      </w:rPr>
      <w:tab/>
    </w:r>
    <w:r>
      <w:rPr>
        <w:sz w:val="16"/>
        <w:szCs w:val="16"/>
      </w:rPr>
      <w:tab/>
      <w:t xml:space="preserve">                                                                    </w:t>
    </w:r>
    <w:r w:rsidRPr="00CE7924">
      <w:rPr>
        <w:b/>
        <w:bCs/>
        <w:sz w:val="16"/>
        <w:szCs w:val="16"/>
      </w:rPr>
      <w:t>A Company Limited by Guarantee No. 3503533 Registered Charity No. 1070500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D580" w14:textId="77777777" w:rsidR="00191392" w:rsidRDefault="00191392" w:rsidP="008B723E">
      <w:pPr>
        <w:spacing w:after="0" w:line="240" w:lineRule="auto"/>
      </w:pPr>
      <w:r>
        <w:separator/>
      </w:r>
    </w:p>
  </w:footnote>
  <w:footnote w:type="continuationSeparator" w:id="0">
    <w:p w14:paraId="0D0EE018" w14:textId="77777777" w:rsidR="00191392" w:rsidRDefault="00191392" w:rsidP="008B7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67F76" w14:textId="2ACD6DB2" w:rsidR="00191392" w:rsidRPr="008B723E" w:rsidRDefault="00C80395" w:rsidP="008B723E">
    <w:pPr>
      <w:pStyle w:val="Header"/>
      <w:jc w:val="right"/>
      <w:rPr>
        <w:color w:val="538135"/>
      </w:rPr>
    </w:pPr>
    <w:r>
      <w:rPr>
        <w:noProof/>
        <w:lang w:eastAsia="en-GB"/>
      </w:rPr>
      <w:drawing>
        <wp:anchor distT="0" distB="0" distL="114300" distR="114300" simplePos="0" relativeHeight="251660288" behindDoc="0" locked="0" layoutInCell="1" allowOverlap="1" wp14:anchorId="028591E5" wp14:editId="366DBBE1">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13786"/>
                  <a:stretch>
                    <a:fillRect/>
                  </a:stretch>
                </pic:blipFill>
                <pic:spPr bwMode="auto">
                  <a:xfrm>
                    <a:off x="0" y="0"/>
                    <a:ext cx="3679190" cy="1036320"/>
                  </a:xfrm>
                  <a:prstGeom prst="rect">
                    <a:avLst/>
                  </a:prstGeom>
                  <a:noFill/>
                </pic:spPr>
              </pic:pic>
            </a:graphicData>
          </a:graphic>
          <wp14:sizeRelH relativeFrom="page">
            <wp14:pctWidth>0</wp14:pctWidth>
          </wp14:sizeRelH>
          <wp14:sizeRelV relativeFrom="page">
            <wp14:pctHeight>0</wp14:pctHeight>
          </wp14:sizeRelV>
        </wp:anchor>
      </w:drawing>
    </w:r>
    <w:r w:rsidR="00191392" w:rsidRPr="008B723E">
      <w:rPr>
        <w:color w:val="538135"/>
      </w:rPr>
      <w:t>The Atrium</w:t>
    </w:r>
  </w:p>
  <w:p w14:paraId="12D499E0" w14:textId="77777777" w:rsidR="00191392" w:rsidRPr="008B723E" w:rsidRDefault="00191392" w:rsidP="008B723E">
    <w:pPr>
      <w:pStyle w:val="Header"/>
      <w:jc w:val="right"/>
      <w:rPr>
        <w:color w:val="538135"/>
      </w:rPr>
    </w:pPr>
    <w:smartTag w:uri="urn:schemas-microsoft-com:office:smarttags" w:element="Street">
      <w:smartTag w:uri="urn:schemas-microsoft-com:office:smarttags" w:element="address">
        <w:r w:rsidRPr="008B723E">
          <w:rPr>
            <w:color w:val="538135"/>
          </w:rPr>
          <w:t>31 Church Road</w:t>
        </w:r>
      </w:smartTag>
    </w:smartTag>
  </w:p>
  <w:p w14:paraId="011FEF36" w14:textId="77777777" w:rsidR="00191392" w:rsidRPr="008B723E" w:rsidRDefault="00191392" w:rsidP="008B723E">
    <w:pPr>
      <w:pStyle w:val="Header"/>
      <w:jc w:val="right"/>
      <w:rPr>
        <w:color w:val="538135"/>
      </w:rPr>
    </w:pPr>
    <w:r w:rsidRPr="008B723E">
      <w:rPr>
        <w:color w:val="538135"/>
      </w:rPr>
      <w:t>Ashford</w:t>
    </w:r>
  </w:p>
  <w:p w14:paraId="41288D02" w14:textId="77777777" w:rsidR="00191392" w:rsidRPr="008B723E" w:rsidRDefault="00191392" w:rsidP="008B723E">
    <w:pPr>
      <w:pStyle w:val="Header"/>
      <w:jc w:val="right"/>
      <w:rPr>
        <w:color w:val="538135"/>
      </w:rPr>
    </w:pPr>
    <w:r w:rsidRPr="008B723E">
      <w:rPr>
        <w:color w:val="538135"/>
      </w:rPr>
      <w:t>Middlesex</w:t>
    </w:r>
  </w:p>
  <w:p w14:paraId="4BB66DE1" w14:textId="77777777" w:rsidR="00191392" w:rsidRPr="008B723E" w:rsidRDefault="00191392" w:rsidP="008B723E">
    <w:pPr>
      <w:pStyle w:val="Header"/>
      <w:jc w:val="right"/>
      <w:rPr>
        <w:color w:val="538135"/>
      </w:rPr>
    </w:pPr>
    <w:r w:rsidRPr="008B723E">
      <w:rPr>
        <w:color w:val="538135"/>
      </w:rPr>
      <w:t>TW15 2UD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68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24"/>
    <w:rsid w:val="00015716"/>
    <w:rsid w:val="00144BC6"/>
    <w:rsid w:val="00155640"/>
    <w:rsid w:val="00191392"/>
    <w:rsid w:val="001C4B30"/>
    <w:rsid w:val="002A27EE"/>
    <w:rsid w:val="002D0E95"/>
    <w:rsid w:val="0031626C"/>
    <w:rsid w:val="003E2B32"/>
    <w:rsid w:val="00485877"/>
    <w:rsid w:val="004D03AB"/>
    <w:rsid w:val="004F156D"/>
    <w:rsid w:val="0051762A"/>
    <w:rsid w:val="00520AA8"/>
    <w:rsid w:val="005E1EA2"/>
    <w:rsid w:val="00694D70"/>
    <w:rsid w:val="00702A5E"/>
    <w:rsid w:val="00760738"/>
    <w:rsid w:val="007B62D8"/>
    <w:rsid w:val="007E7DE0"/>
    <w:rsid w:val="008B723E"/>
    <w:rsid w:val="008D67A3"/>
    <w:rsid w:val="008F1D49"/>
    <w:rsid w:val="00935BF3"/>
    <w:rsid w:val="00993359"/>
    <w:rsid w:val="009A31C3"/>
    <w:rsid w:val="009C476D"/>
    <w:rsid w:val="00A727C3"/>
    <w:rsid w:val="00A81D80"/>
    <w:rsid w:val="00AA5327"/>
    <w:rsid w:val="00AB5DC1"/>
    <w:rsid w:val="00B42F60"/>
    <w:rsid w:val="00B52D5A"/>
    <w:rsid w:val="00B8300E"/>
    <w:rsid w:val="00B944C5"/>
    <w:rsid w:val="00C06B6E"/>
    <w:rsid w:val="00C1507F"/>
    <w:rsid w:val="00C80395"/>
    <w:rsid w:val="00C97FAB"/>
    <w:rsid w:val="00CD1F12"/>
    <w:rsid w:val="00CE7924"/>
    <w:rsid w:val="00D27624"/>
    <w:rsid w:val="00DA3964"/>
    <w:rsid w:val="00DB6C51"/>
    <w:rsid w:val="00DC6810"/>
    <w:rsid w:val="00DD4B21"/>
    <w:rsid w:val="00DE2CA6"/>
    <w:rsid w:val="00E566C5"/>
    <w:rsid w:val="00E70A76"/>
    <w:rsid w:val="00EA3A00"/>
    <w:rsid w:val="00EC7485"/>
    <w:rsid w:val="00F02609"/>
    <w:rsid w:val="00F11FC4"/>
    <w:rsid w:val="00F64E90"/>
    <w:rsid w:val="00FE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ACA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7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723E"/>
    <w:rPr>
      <w:rFonts w:cs="Times New Roman"/>
    </w:rPr>
  </w:style>
  <w:style w:type="paragraph" w:styleId="Footer">
    <w:name w:val="footer"/>
    <w:basedOn w:val="Normal"/>
    <w:link w:val="FooterChar"/>
    <w:uiPriority w:val="99"/>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723E"/>
    <w:rPr>
      <w:rFonts w:cs="Times New Roman"/>
    </w:rPr>
  </w:style>
  <w:style w:type="character" w:styleId="Hyperlink">
    <w:name w:val="Hyperlink"/>
    <w:basedOn w:val="DefaultParagraphFont"/>
    <w:uiPriority w:val="99"/>
    <w:rsid w:val="008B723E"/>
    <w:rPr>
      <w:rFonts w:cs="Times New Roman"/>
      <w:color w:val="0563C1"/>
      <w:u w:val="single"/>
    </w:rPr>
  </w:style>
  <w:style w:type="character" w:customStyle="1" w:styleId="UnresolvedMention1">
    <w:name w:val="Unresolved Mention1"/>
    <w:basedOn w:val="DefaultParagraphFont"/>
    <w:uiPriority w:val="99"/>
    <w:semiHidden/>
    <w:rsid w:val="008B723E"/>
    <w:rPr>
      <w:rFonts w:cs="Times New Roman"/>
      <w:color w:val="605E5C"/>
      <w:shd w:val="clear" w:color="auto" w:fill="E1DFDD"/>
    </w:rPr>
  </w:style>
  <w:style w:type="paragraph" w:styleId="BalloonText">
    <w:name w:val="Balloon Text"/>
    <w:basedOn w:val="Normal"/>
    <w:link w:val="BalloonTextChar"/>
    <w:uiPriority w:val="99"/>
    <w:semiHidden/>
    <w:unhideWhenUsed/>
    <w:rsid w:val="00C0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7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723E"/>
    <w:rPr>
      <w:rFonts w:cs="Times New Roman"/>
    </w:rPr>
  </w:style>
  <w:style w:type="paragraph" w:styleId="Footer">
    <w:name w:val="footer"/>
    <w:basedOn w:val="Normal"/>
    <w:link w:val="FooterChar"/>
    <w:uiPriority w:val="99"/>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723E"/>
    <w:rPr>
      <w:rFonts w:cs="Times New Roman"/>
    </w:rPr>
  </w:style>
  <w:style w:type="character" w:styleId="Hyperlink">
    <w:name w:val="Hyperlink"/>
    <w:basedOn w:val="DefaultParagraphFont"/>
    <w:uiPriority w:val="99"/>
    <w:rsid w:val="008B723E"/>
    <w:rPr>
      <w:rFonts w:cs="Times New Roman"/>
      <w:color w:val="0563C1"/>
      <w:u w:val="single"/>
    </w:rPr>
  </w:style>
  <w:style w:type="character" w:customStyle="1" w:styleId="UnresolvedMention1">
    <w:name w:val="Unresolved Mention1"/>
    <w:basedOn w:val="DefaultParagraphFont"/>
    <w:uiPriority w:val="99"/>
    <w:semiHidden/>
    <w:rsid w:val="008B723E"/>
    <w:rPr>
      <w:rFonts w:cs="Times New Roman"/>
      <w:color w:val="605E5C"/>
      <w:shd w:val="clear" w:color="auto" w:fill="E1DFDD"/>
    </w:rPr>
  </w:style>
  <w:style w:type="paragraph" w:styleId="BalloonText">
    <w:name w:val="Balloon Text"/>
    <w:basedOn w:val="Normal"/>
    <w:link w:val="BalloonTextChar"/>
    <w:uiPriority w:val="99"/>
    <w:semiHidden/>
    <w:unhideWhenUsed/>
    <w:rsid w:val="00C0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5093">
      <w:bodyDiv w:val="1"/>
      <w:marLeft w:val="0"/>
      <w:marRight w:val="0"/>
      <w:marTop w:val="0"/>
      <w:marBottom w:val="0"/>
      <w:divBdr>
        <w:top w:val="none" w:sz="0" w:space="0" w:color="auto"/>
        <w:left w:val="none" w:sz="0" w:space="0" w:color="auto"/>
        <w:bottom w:val="none" w:sz="0" w:space="0" w:color="auto"/>
        <w:right w:val="none" w:sz="0" w:space="0" w:color="auto"/>
      </w:divBdr>
    </w:div>
    <w:div w:id="1401632154">
      <w:marLeft w:val="0"/>
      <w:marRight w:val="0"/>
      <w:marTop w:val="0"/>
      <w:marBottom w:val="0"/>
      <w:divBdr>
        <w:top w:val="none" w:sz="0" w:space="0" w:color="auto"/>
        <w:left w:val="none" w:sz="0" w:space="0" w:color="auto"/>
        <w:bottom w:val="none" w:sz="0" w:space="0" w:color="auto"/>
        <w:right w:val="none" w:sz="0" w:space="0" w:color="auto"/>
      </w:divBdr>
      <w:divsChild>
        <w:div w:id="1401632155">
          <w:marLeft w:val="0"/>
          <w:marRight w:val="0"/>
          <w:marTop w:val="0"/>
          <w:marBottom w:val="0"/>
          <w:divBdr>
            <w:top w:val="none" w:sz="0" w:space="0" w:color="auto"/>
            <w:left w:val="none" w:sz="0" w:space="0" w:color="auto"/>
            <w:bottom w:val="none" w:sz="0" w:space="0" w:color="auto"/>
            <w:right w:val="none" w:sz="0" w:space="0" w:color="auto"/>
          </w:divBdr>
          <w:divsChild>
            <w:div w:id="1401632153">
              <w:marLeft w:val="0"/>
              <w:marRight w:val="0"/>
              <w:marTop w:val="0"/>
              <w:marBottom w:val="0"/>
              <w:divBdr>
                <w:top w:val="none" w:sz="0" w:space="0" w:color="auto"/>
                <w:left w:val="none" w:sz="0" w:space="0" w:color="auto"/>
                <w:bottom w:val="none" w:sz="0" w:space="0" w:color="auto"/>
                <w:right w:val="none" w:sz="0" w:space="0" w:color="auto"/>
              </w:divBdr>
            </w:div>
          </w:divsChild>
        </w:div>
        <w:div w:id="1401632158">
          <w:marLeft w:val="0"/>
          <w:marRight w:val="0"/>
          <w:marTop w:val="225"/>
          <w:marBottom w:val="0"/>
          <w:divBdr>
            <w:top w:val="none" w:sz="0" w:space="0" w:color="auto"/>
            <w:left w:val="none" w:sz="0" w:space="0" w:color="auto"/>
            <w:bottom w:val="none" w:sz="0" w:space="0" w:color="auto"/>
            <w:right w:val="none" w:sz="0" w:space="0" w:color="auto"/>
          </w:divBdr>
        </w:div>
      </w:divsChild>
    </w:div>
    <w:div w:id="1401632157">
      <w:marLeft w:val="0"/>
      <w:marRight w:val="0"/>
      <w:marTop w:val="0"/>
      <w:marBottom w:val="0"/>
      <w:divBdr>
        <w:top w:val="none" w:sz="0" w:space="0" w:color="auto"/>
        <w:left w:val="none" w:sz="0" w:space="0" w:color="auto"/>
        <w:bottom w:val="none" w:sz="0" w:space="0" w:color="auto"/>
        <w:right w:val="none" w:sz="0" w:space="0" w:color="auto"/>
      </w:divBdr>
    </w:div>
    <w:div w:id="1401632160">
      <w:marLeft w:val="0"/>
      <w:marRight w:val="0"/>
      <w:marTop w:val="0"/>
      <w:marBottom w:val="0"/>
      <w:divBdr>
        <w:top w:val="none" w:sz="0" w:space="0" w:color="auto"/>
        <w:left w:val="none" w:sz="0" w:space="0" w:color="auto"/>
        <w:bottom w:val="none" w:sz="0" w:space="0" w:color="auto"/>
        <w:right w:val="none" w:sz="0" w:space="0" w:color="auto"/>
      </w:divBdr>
    </w:div>
    <w:div w:id="1401632161">
      <w:marLeft w:val="0"/>
      <w:marRight w:val="0"/>
      <w:marTop w:val="0"/>
      <w:marBottom w:val="0"/>
      <w:divBdr>
        <w:top w:val="none" w:sz="0" w:space="0" w:color="auto"/>
        <w:left w:val="none" w:sz="0" w:space="0" w:color="auto"/>
        <w:bottom w:val="none" w:sz="0" w:space="0" w:color="auto"/>
        <w:right w:val="none" w:sz="0" w:space="0" w:color="auto"/>
      </w:divBdr>
      <w:divsChild>
        <w:div w:id="1401632159">
          <w:marLeft w:val="0"/>
          <w:marRight w:val="0"/>
          <w:marTop w:val="225"/>
          <w:marBottom w:val="0"/>
          <w:divBdr>
            <w:top w:val="none" w:sz="0" w:space="0" w:color="auto"/>
            <w:left w:val="none" w:sz="0" w:space="0" w:color="auto"/>
            <w:bottom w:val="none" w:sz="0" w:space="0" w:color="auto"/>
            <w:right w:val="none" w:sz="0" w:space="0" w:color="auto"/>
          </w:divBdr>
        </w:div>
        <w:div w:id="1401632162">
          <w:marLeft w:val="0"/>
          <w:marRight w:val="0"/>
          <w:marTop w:val="0"/>
          <w:marBottom w:val="0"/>
          <w:divBdr>
            <w:top w:val="none" w:sz="0" w:space="0" w:color="auto"/>
            <w:left w:val="none" w:sz="0" w:space="0" w:color="auto"/>
            <w:bottom w:val="none" w:sz="0" w:space="0" w:color="auto"/>
            <w:right w:val="none" w:sz="0" w:space="0" w:color="auto"/>
          </w:divBdr>
          <w:divsChild>
            <w:div w:id="14016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Education Trust (3).dotx</Template>
  <TotalTime>236</TotalTime>
  <Pages>1</Pages>
  <Words>368</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Shepherd</dc:creator>
  <cp:keywords/>
  <dc:description/>
  <cp:lastModifiedBy>piers</cp:lastModifiedBy>
  <cp:revision>9</cp:revision>
  <dcterms:created xsi:type="dcterms:W3CDTF">2021-11-29T17:32:00Z</dcterms:created>
  <dcterms:modified xsi:type="dcterms:W3CDTF">2021-11-30T14:43:00Z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